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6883" w:rsidRDefault="00F0332B" w:rsidP="009E1DE5">
      <w:pPr>
        <w:pStyle w:val="Heading1"/>
        <w:keepNext w:val="0"/>
        <w:widowControl w:val="0"/>
        <w:jc w:val="center"/>
      </w:pPr>
      <w:r>
        <w:t>MBA620/</w:t>
      </w:r>
      <w:r w:rsidR="00EF5AA6">
        <w:t>Fin</w:t>
      </w:r>
      <w:r w:rsidR="008A6883">
        <w:t xml:space="preserve"> 418-</w:t>
      </w:r>
      <w:r w:rsidR="00B716BA">
        <w:t>2</w:t>
      </w:r>
      <w:r w:rsidR="007D1AAC">
        <w:t>1</w:t>
      </w:r>
      <w:r w:rsidR="008A6883">
        <w:t xml:space="preserve"> Day </w:t>
      </w:r>
      <w:r w:rsidR="00B716BA">
        <w:t>2</w:t>
      </w:r>
      <w:r w:rsidR="00AA1DCC">
        <w:t>1</w:t>
      </w:r>
      <w:r w:rsidR="008A6883">
        <w:t xml:space="preserve"> </w:t>
      </w:r>
      <w:r w:rsidR="004168D7">
        <w:t>Terminology</w:t>
      </w:r>
      <w:r w:rsidR="00FF630A">
        <w:t xml:space="preserve"> – </w:t>
      </w:r>
      <w:r w:rsidR="008A602E">
        <w:t>Social Security</w:t>
      </w:r>
    </w:p>
    <w:p w:rsidR="00EF5AA6" w:rsidRDefault="004168D7" w:rsidP="00053F05">
      <w:pPr>
        <w:widowControl w:val="0"/>
        <w:jc w:val="center"/>
        <w:rPr>
          <w:b/>
          <w:bCs/>
        </w:rPr>
      </w:pPr>
      <w:r>
        <w:rPr>
          <w:b/>
          <w:bCs/>
        </w:rPr>
        <w:t>Sudweeks</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001489" w:rsidRDefault="00001489" w:rsidP="008A602E">
      <w:r w:rsidRPr="00001489">
        <w:rPr>
          <w:b/>
        </w:rPr>
        <w:t>Average Indexed Monthly Earnings</w:t>
      </w:r>
      <w:r>
        <w:t xml:space="preserve"> (AIME)</w:t>
      </w:r>
      <w:r>
        <w:t>.  The a</w:t>
      </w:r>
      <w:r>
        <w:t>verage lifetime earnings indexed for inflation is your top 35 highest earning years up to age 60.  It entails adjusting each year’s earnings total to reflect its value in the year in</w:t>
      </w:r>
      <w:r>
        <w:t xml:space="preserve"> which eligibility is requested.</w:t>
      </w:r>
    </w:p>
    <w:p w:rsidR="00001489" w:rsidRDefault="00001489" w:rsidP="008A602E"/>
    <w:p w:rsidR="00001489" w:rsidRDefault="00001489" w:rsidP="008A602E">
      <w:r w:rsidRPr="00001489">
        <w:rPr>
          <w:b/>
        </w:rPr>
        <w:t>Bend Points</w:t>
      </w:r>
      <w:r>
        <w:t xml:space="preserve">.  </w:t>
      </w:r>
      <w:r>
        <w:t>Calculating your PIA from AIME is divided into three calculations called “bend points” because the formula, when graphed, appears as a series of line segments joined at these amounts</w:t>
      </w:r>
      <w:r>
        <w:t>.  These bend points change year to year.</w:t>
      </w:r>
    </w:p>
    <w:p w:rsidR="00001489" w:rsidRDefault="00001489" w:rsidP="008A602E"/>
    <w:p w:rsidR="00001489" w:rsidRDefault="005A5240" w:rsidP="008A602E">
      <w:r>
        <w:rPr>
          <w:b/>
        </w:rPr>
        <w:t>Child’s B</w:t>
      </w:r>
      <w:bookmarkStart w:id="0" w:name="_GoBack"/>
      <w:bookmarkEnd w:id="0"/>
      <w:r w:rsidR="00001489" w:rsidRPr="00001489">
        <w:rPr>
          <w:b/>
        </w:rPr>
        <w:t>enefit</w:t>
      </w:r>
      <w:r w:rsidR="00001489">
        <w:t xml:space="preserve">.  </w:t>
      </w:r>
      <w:r w:rsidR="00001489">
        <w:t>Any child who is under 18 (19 if still in high school), is eligible for a benefit of 50% of the retired workers P</w:t>
      </w:r>
      <w:r w:rsidR="00001489">
        <w:t xml:space="preserve">IA, subject to a family maximum.  </w:t>
      </w:r>
      <w:r w:rsidR="00001489">
        <w:t>Child’s benefits terminate at age 18, marriage, or death.  The dependent child of a fully or currently insured worker will receive a benefit of 75% of the worker’s PIA (subject to family maximum) if the child</w:t>
      </w:r>
      <w:r w:rsidR="00001489">
        <w:t xml:space="preserve"> i</w:t>
      </w:r>
      <w:r w:rsidR="00001489">
        <w:t>s under age 18 (or age 19 is a full-time high school student), or is over age 18  and has been disabled since before age 22, and is not married</w:t>
      </w:r>
      <w:r w:rsidR="00001489">
        <w:t>.</w:t>
      </w:r>
    </w:p>
    <w:p w:rsidR="00001489" w:rsidRDefault="00001489" w:rsidP="008A602E"/>
    <w:p w:rsidR="00001489" w:rsidRDefault="00001489" w:rsidP="008A602E">
      <w:r w:rsidRPr="00001489">
        <w:rPr>
          <w:b/>
        </w:rPr>
        <w:t>Currently Insured Status</w:t>
      </w:r>
      <w:r>
        <w:t xml:space="preserve">.  </w:t>
      </w:r>
      <w:r>
        <w:t>To be “currently insured”, you must have at least 6 quarters of coverage in the previous 13 quarter period</w:t>
      </w:r>
      <w:r>
        <w:t xml:space="preserve">.  </w:t>
      </w:r>
      <w:r>
        <w:t>Currently insured is adequate for eligibility for survivor benefits paid to children and for a surviving spouse caring for a qualifying child</w:t>
      </w:r>
      <w:r>
        <w:t xml:space="preserve">.  </w:t>
      </w:r>
      <w:r>
        <w:t>Eligibility for other benefits generally requires fully insured status or 40 quarters of coverage</w:t>
      </w:r>
    </w:p>
    <w:p w:rsidR="00001489" w:rsidRDefault="00001489" w:rsidP="008A602E"/>
    <w:p w:rsidR="00001489" w:rsidRDefault="00001489" w:rsidP="008A602E">
      <w:r w:rsidRPr="00001489">
        <w:rPr>
          <w:b/>
        </w:rPr>
        <w:t>Delayed Retirement Credit</w:t>
      </w:r>
      <w:r w:rsidRPr="00001489">
        <w:rPr>
          <w:b/>
        </w:rPr>
        <w:t>.</w:t>
      </w:r>
      <w:r>
        <w:t xml:space="preserve">  </w:t>
      </w:r>
      <w:r>
        <w:t>Delaying payment beyond full retirement age results in a benefit increase for each year of delay.  With a delay the worker’s PIA is not increased and the benefits to family members is not increased</w:t>
      </w:r>
      <w:r>
        <w:t>.</w:t>
      </w:r>
    </w:p>
    <w:p w:rsidR="00001489" w:rsidRDefault="00001489" w:rsidP="008A602E"/>
    <w:p w:rsidR="00001489" w:rsidRDefault="00001489" w:rsidP="008A602E">
      <w:r w:rsidRPr="00001489">
        <w:rPr>
          <w:b/>
        </w:rPr>
        <w:t>Disability Benefits</w:t>
      </w:r>
      <w:r>
        <w:t xml:space="preserve">.  </w:t>
      </w:r>
      <w:r>
        <w:t>Workers who qualify for disability benefits are entitled to 100% of PIA until the earliest of the following</w:t>
      </w:r>
      <w:r>
        <w:t>: d</w:t>
      </w:r>
      <w:r>
        <w:t>isability ends:  benefits are terminated in the second month after the end of disability</w:t>
      </w:r>
      <w:r>
        <w:t>, or the w</w:t>
      </w:r>
      <w:r>
        <w:t>orkers dies:  benefits are terminated in the month prior to the month the worker dies</w:t>
      </w:r>
      <w:r>
        <w:t>.  If the w</w:t>
      </w:r>
      <w:r>
        <w:t xml:space="preserve">orker attains full retirement age:  disability benefits convert to </w:t>
      </w:r>
      <w:r w:rsidR="005A5240">
        <w:t>r</w:t>
      </w:r>
      <w:r>
        <w:t>etirement benefits</w:t>
      </w:r>
      <w:r>
        <w:t>.</w:t>
      </w:r>
    </w:p>
    <w:p w:rsidR="00001489" w:rsidRDefault="00001489" w:rsidP="008A602E"/>
    <w:p w:rsidR="00001489" w:rsidRDefault="00001489" w:rsidP="008A602E">
      <w:r w:rsidRPr="00001489">
        <w:rPr>
          <w:b/>
        </w:rPr>
        <w:t>Disabled Child.</w:t>
      </w:r>
      <w:r>
        <w:t xml:space="preserve">  </w:t>
      </w:r>
      <w:r>
        <w:t>The disable child of a retired or disable worked is entitled to benefits past age 22 if the disability began before age 22</w:t>
      </w:r>
      <w:r>
        <w:t>.</w:t>
      </w:r>
    </w:p>
    <w:p w:rsidR="00001489" w:rsidRDefault="00001489" w:rsidP="008A602E"/>
    <w:p w:rsidR="00001489" w:rsidRDefault="00001489" w:rsidP="008A602E">
      <w:r w:rsidRPr="00001489">
        <w:rPr>
          <w:b/>
        </w:rPr>
        <w:t>Full Retirement Age</w:t>
      </w:r>
      <w:r>
        <w:t xml:space="preserve"> (FRA)</w:t>
      </w:r>
      <w:r>
        <w:t>.  This is the</w:t>
      </w:r>
      <w:r>
        <w:t xml:space="preserve"> age at which a retiree will receive 100% of their entitled benefits</w:t>
      </w:r>
      <w:r>
        <w:t xml:space="preserve">.  </w:t>
      </w:r>
      <w:r>
        <w:t>Receiving benefits prior to FRA will result in a reduction in benefits</w:t>
      </w:r>
      <w:r>
        <w:t xml:space="preserve">.  </w:t>
      </w:r>
      <w:r>
        <w:t>Receiving benefits after FRA will result in an increase of benefits</w:t>
      </w:r>
      <w:r>
        <w:t>.</w:t>
      </w:r>
    </w:p>
    <w:p w:rsidR="00001489" w:rsidRDefault="00001489" w:rsidP="008A602E">
      <w:r>
        <w:t>Insured</w:t>
      </w:r>
      <w:r>
        <w:t xml:space="preserve"> Worker.  A</w:t>
      </w:r>
      <w:r>
        <w:t xml:space="preserve"> worker is only entitled to receive benefits if that worker is fully insured. Workers are considered fully insured if they have worked forty quarters of work (a quarter is three months) and earned </w:t>
      </w:r>
      <w:r>
        <w:t xml:space="preserve">a specific </w:t>
      </w:r>
      <w:r>
        <w:t>amount</w:t>
      </w:r>
      <w:r>
        <w:t xml:space="preserve"> of money</w:t>
      </w:r>
      <w:r>
        <w:t xml:space="preserve"> per qu</w:t>
      </w:r>
      <w:r>
        <w:t>arter.</w:t>
      </w:r>
    </w:p>
    <w:p w:rsidR="00001489" w:rsidRDefault="00001489" w:rsidP="008A602E"/>
    <w:p w:rsidR="00001489" w:rsidRDefault="00001489" w:rsidP="008A602E">
      <w:r w:rsidRPr="00001489">
        <w:rPr>
          <w:b/>
        </w:rPr>
        <w:lastRenderedPageBreak/>
        <w:t>Low Income</w:t>
      </w:r>
      <w:r w:rsidRPr="00001489">
        <w:rPr>
          <w:b/>
        </w:rPr>
        <w:t xml:space="preserve"> Filer</w:t>
      </w:r>
      <w:r>
        <w:t>.  This is a s</w:t>
      </w:r>
      <w:r>
        <w:t>ingle filer with provisional income below $25,000 or married filing jointly (MFJ) with income below $34,000</w:t>
      </w:r>
      <w:r>
        <w:t>.  None of the benefits are taxable.</w:t>
      </w:r>
    </w:p>
    <w:p w:rsidR="00001489" w:rsidRDefault="00001489" w:rsidP="008A602E"/>
    <w:p w:rsidR="00001489" w:rsidRDefault="00001489" w:rsidP="008A602E">
      <w:r w:rsidRPr="00001489">
        <w:rPr>
          <w:b/>
        </w:rPr>
        <w:t>Lum</w:t>
      </w:r>
      <w:r w:rsidR="005A5240">
        <w:rPr>
          <w:b/>
        </w:rPr>
        <w:t>p S</w:t>
      </w:r>
      <w:r w:rsidRPr="00001489">
        <w:rPr>
          <w:b/>
        </w:rPr>
        <w:t xml:space="preserve">um </w:t>
      </w:r>
      <w:r w:rsidR="005A5240">
        <w:rPr>
          <w:b/>
        </w:rPr>
        <w:t>Be</w:t>
      </w:r>
      <w:r w:rsidRPr="00001489">
        <w:rPr>
          <w:b/>
        </w:rPr>
        <w:t>nefit</w:t>
      </w:r>
      <w:r>
        <w:t xml:space="preserve">.  </w:t>
      </w:r>
      <w:r>
        <w:t>A lump sum of $255 is available to the surviving spouse, nonresident spouse, or to children eligible for the monthly benefits (for 2015)</w:t>
      </w:r>
      <w:r>
        <w:t>.</w:t>
      </w:r>
    </w:p>
    <w:p w:rsidR="00001489" w:rsidRDefault="00001489" w:rsidP="008A602E"/>
    <w:p w:rsidR="00001489" w:rsidRDefault="00001489" w:rsidP="008A602E">
      <w:r w:rsidRPr="00001489">
        <w:rPr>
          <w:b/>
        </w:rPr>
        <w:t>Maximum Family Benefit</w:t>
      </w:r>
      <w:r>
        <w:t xml:space="preserve">.  </w:t>
      </w:r>
      <w:r>
        <w:t>When benefits are payable to more than one family member, a family maximum applies.  This includes all benefits paid to the family</w:t>
      </w:r>
      <w:r>
        <w:t xml:space="preserve">.  </w:t>
      </w:r>
      <w:r>
        <w:t xml:space="preserve">For disability, the family maximum is the </w:t>
      </w:r>
      <w:proofErr w:type="gramStart"/>
      <w:r>
        <w:t>lesser</w:t>
      </w:r>
      <w:proofErr w:type="gramEnd"/>
      <w:r>
        <w:t xml:space="preserve"> of 150% of the workers disability benefit or 85% of the AIME used to calculate the benefit, but is not less than the benefit paid to the worker</w:t>
      </w:r>
      <w:r>
        <w:t xml:space="preserve">.  </w:t>
      </w:r>
      <w:r>
        <w:t xml:space="preserve">When the worker is living, and benefits exceed the family maximum, the worker’s benefit is not adjusted; rather, the reduction is made in other </w:t>
      </w:r>
      <w:r w:rsidR="005A5240">
        <w:t>beneficiaries’</w:t>
      </w:r>
      <w:r>
        <w:t xml:space="preserve"> payments</w:t>
      </w:r>
      <w:r>
        <w:t>.</w:t>
      </w:r>
    </w:p>
    <w:p w:rsidR="00001489" w:rsidRDefault="00001489" w:rsidP="00001489"/>
    <w:p w:rsidR="00001489" w:rsidRDefault="00001489" w:rsidP="00001489">
      <w:r w:rsidRPr="00001489">
        <w:rPr>
          <w:b/>
        </w:rPr>
        <w:t>Medicare Benefits</w:t>
      </w:r>
      <w:r>
        <w:t xml:space="preserve">.  </w:t>
      </w:r>
      <w:r>
        <w:t>Medicate hospital insurance (HI) portion of Medicare, also known as Part A, is largely funded by the 2.9% HI tax on earnings.  Part A is compulsory</w:t>
      </w:r>
      <w:r>
        <w:t xml:space="preserve">. </w:t>
      </w:r>
      <w:r>
        <w:t>Individuals at least age 65 and eligible for Social Security retirement benefits on their own behalf are entitled to coverage under Medicare Part A.  If the individual has applied for Social Security (SS) retirement benefits, no separate application is required.</w:t>
      </w:r>
    </w:p>
    <w:p w:rsidR="00001489" w:rsidRDefault="00001489" w:rsidP="008A602E"/>
    <w:p w:rsidR="00001489" w:rsidRDefault="00001489" w:rsidP="008A602E">
      <w:r w:rsidRPr="00001489">
        <w:rPr>
          <w:b/>
        </w:rPr>
        <w:t>Middle Income</w:t>
      </w:r>
      <w:r w:rsidRPr="00001489">
        <w:rPr>
          <w:b/>
        </w:rPr>
        <w:t xml:space="preserve"> Filer</w:t>
      </w:r>
      <w:r>
        <w:t>.  This is a s</w:t>
      </w:r>
      <w:r>
        <w:t>ingle with income from $25,000 to $</w:t>
      </w:r>
      <w:proofErr w:type="gramStart"/>
      <w:r>
        <w:t>34,000  and</w:t>
      </w:r>
      <w:proofErr w:type="gramEnd"/>
      <w:r>
        <w:t xml:space="preserve"> MFJ with income from $32,000 to $44,000</w:t>
      </w:r>
      <w:r>
        <w:t xml:space="preserve">.  </w:t>
      </w:r>
      <w:r>
        <w:t xml:space="preserve">Up to 50% of </w:t>
      </w:r>
      <w:r>
        <w:t xml:space="preserve">social security </w:t>
      </w:r>
      <w:r>
        <w:t>benefits are taxable</w:t>
      </w:r>
      <w:r>
        <w:t>.</w:t>
      </w:r>
    </w:p>
    <w:p w:rsidR="00001489" w:rsidRDefault="00001489" w:rsidP="008A602E"/>
    <w:p w:rsidR="00001489" w:rsidRDefault="00001489" w:rsidP="008A602E">
      <w:r w:rsidRPr="00001489">
        <w:rPr>
          <w:b/>
        </w:rPr>
        <w:t xml:space="preserve">Mother’s or Father’s </w:t>
      </w:r>
      <w:proofErr w:type="gramStart"/>
      <w:r w:rsidRPr="00001489">
        <w:rPr>
          <w:b/>
        </w:rPr>
        <w:t>Benefit</w:t>
      </w:r>
      <w:proofErr w:type="gramEnd"/>
      <w:r>
        <w:t xml:space="preserve">.  </w:t>
      </w:r>
      <w:r>
        <w:t xml:space="preserve">The surviving spouse of a fully or currently insured worker is eligible to receive a benefit of 75% of the worker’s PIA if they are caring for a child who is under age 16 or who was disabled before age 22 (subject to family maximum).  </w:t>
      </w:r>
    </w:p>
    <w:p w:rsidR="00001489" w:rsidRDefault="00001489" w:rsidP="008A602E"/>
    <w:p w:rsidR="00001489" w:rsidRDefault="00001489" w:rsidP="008A602E">
      <w:r w:rsidRPr="00001489">
        <w:rPr>
          <w:b/>
        </w:rPr>
        <w:t xml:space="preserve">OASDI </w:t>
      </w:r>
      <w:r>
        <w:t>– HI</w:t>
      </w:r>
      <w:r>
        <w:t xml:space="preserve"> (</w:t>
      </w:r>
      <w:r>
        <w:t>Old Age, Survivors, and Disability Insurance and Hospital Insurance)</w:t>
      </w:r>
      <w:r>
        <w:t xml:space="preserve">.  This is payment for </w:t>
      </w:r>
      <w:r>
        <w:t>Soc</w:t>
      </w:r>
      <w:r>
        <w:t xml:space="preserve">ial Security and Medicare taxes.  </w:t>
      </w:r>
      <w:r>
        <w:t>The employee and employer each pay (assuming your Adjusted Gross Inc</w:t>
      </w:r>
      <w:r>
        <w:t xml:space="preserve">ome (AGI) is less than $250,000: </w:t>
      </w:r>
      <w:r>
        <w:t>Social security tax (OASDI)</w:t>
      </w:r>
      <w:r>
        <w:t xml:space="preserve"> of </w:t>
      </w:r>
      <w:r>
        <w:t>6.20%</w:t>
      </w:r>
      <w:r>
        <w:t xml:space="preserve">, </w:t>
      </w:r>
      <w:r>
        <w:t>Medicare tax (HI)</w:t>
      </w:r>
      <w:r>
        <w:t xml:space="preserve"> of </w:t>
      </w:r>
      <w:r>
        <w:t>1.45%</w:t>
      </w:r>
      <w:r>
        <w:t>, for a t</w:t>
      </w:r>
      <w:r>
        <w:t>otal</w:t>
      </w:r>
      <w:r>
        <w:t xml:space="preserve"> of </w:t>
      </w:r>
      <w:r>
        <w:t>7.65%</w:t>
      </w:r>
      <w:r>
        <w:t xml:space="preserve"> each.  </w:t>
      </w:r>
      <w:r>
        <w:t>Self-employed individuals pay the whole 15.30%</w:t>
      </w:r>
      <w:r>
        <w:t xml:space="preserve">.  </w:t>
      </w:r>
      <w:r>
        <w:t>OASDI-HI taxes are on taxable wages including wages, salaries, bonuses, commissions, value of employer provided meals/lodging, sick pay during first 6 months, employer paid group life insurance premiums in excess of $50,000, salary reduction from 401k, 403b, 457 plans, non-qualified deferred compensation no longer at risk, non-qualified stock options, vacation pay, and severance pay</w:t>
      </w:r>
      <w:r>
        <w:t>.</w:t>
      </w:r>
    </w:p>
    <w:p w:rsidR="00001489" w:rsidRDefault="00001489" w:rsidP="008A602E"/>
    <w:p w:rsidR="00001489" w:rsidRDefault="00001489" w:rsidP="008A602E">
      <w:r w:rsidRPr="00001489">
        <w:rPr>
          <w:b/>
        </w:rPr>
        <w:t>Primary Insurance Amount</w:t>
      </w:r>
      <w:r>
        <w:t xml:space="preserve"> (PIA)</w:t>
      </w:r>
      <w:r>
        <w:t>.  Your P</w:t>
      </w:r>
      <w:r>
        <w:t xml:space="preserve">IA is the basic unit used to express the amount of a worker’s benefit if they received benefits at their full retirement age (FRA). The calculation of PIA is based on the workers AIME, which is split into three segments and multiplied by specific percentages for each segment and summing the parts.  </w:t>
      </w:r>
    </w:p>
    <w:p w:rsidR="00001489" w:rsidRDefault="00001489" w:rsidP="008A602E"/>
    <w:p w:rsidR="00001489" w:rsidRDefault="00001489" w:rsidP="008A602E">
      <w:r w:rsidRPr="00001489">
        <w:rPr>
          <w:b/>
        </w:rPr>
        <w:t>Retirement Benefits</w:t>
      </w:r>
      <w:r>
        <w:t xml:space="preserve">.  </w:t>
      </w:r>
      <w:r>
        <w:t>Retirement benefits can either be reduced or increased depending on your PIA, your FRA and the date when benefits begin.  You can begin receiv</w:t>
      </w:r>
      <w:r>
        <w:t xml:space="preserve">ing benefits as early as age 62.  </w:t>
      </w:r>
      <w:r>
        <w:t>Benefits that begin 3 years before FRA will be reduced by a maximum of 20% (or 5/9% of 1% per month for each month benefits begin before FRA or 6.67% per year)</w:t>
      </w:r>
      <w:r>
        <w:t xml:space="preserve">.  </w:t>
      </w:r>
      <w:r>
        <w:t>Additional reductions of 5% per year are effective when FRA exceeds age 65</w:t>
      </w:r>
      <w:r>
        <w:t>.</w:t>
      </w:r>
    </w:p>
    <w:p w:rsidR="00001489" w:rsidRDefault="00001489" w:rsidP="008A602E"/>
    <w:p w:rsidR="00001489" w:rsidRDefault="00001489" w:rsidP="008A602E">
      <w:r w:rsidRPr="00001489">
        <w:rPr>
          <w:b/>
        </w:rPr>
        <w:t>Social Security</w:t>
      </w:r>
      <w:r>
        <w:t xml:space="preserve">.  Social security is a government provided retirement, survivor, and disability benefits.  </w:t>
      </w:r>
      <w:r>
        <w:t xml:space="preserve">Franklin D Roosevelt signed the Social Security Act in 1935 to Aid the displaced and out of work. Social Security </w:t>
      </w:r>
      <w:r>
        <w:t>is a</w:t>
      </w:r>
      <w:r>
        <w:t xml:space="preserve"> pass-through account</w:t>
      </w:r>
      <w:r>
        <w:t xml:space="preserve">, which means that </w:t>
      </w:r>
      <w:r>
        <w:t>FICA taxes being paid by current workers provided the money for benefit payments to current retirees</w:t>
      </w:r>
      <w:r>
        <w:t xml:space="preserve">.  </w:t>
      </w:r>
    </w:p>
    <w:p w:rsidR="00001489" w:rsidRDefault="00001489" w:rsidP="008A602E"/>
    <w:p w:rsidR="00001489" w:rsidRDefault="00001489" w:rsidP="008A602E">
      <w:r w:rsidRPr="00001489">
        <w:rPr>
          <w:b/>
        </w:rPr>
        <w:t>Spouses benefit</w:t>
      </w:r>
      <w:r w:rsidRPr="00001489">
        <w:rPr>
          <w:b/>
        </w:rPr>
        <w:t>.</w:t>
      </w:r>
      <w:r>
        <w:t xml:space="preserve">  </w:t>
      </w:r>
      <w:r>
        <w:t>A fully insured worker’s spouse age 65 (FRA) is eligible to receive a retirement benefit of 50% of the worker’s PIA subject to the family maximum</w:t>
      </w:r>
      <w:r>
        <w:t xml:space="preserve">.  </w:t>
      </w:r>
      <w:r>
        <w:t>This benefit is reduced by 25/36% of 1% for each of the first 36 months that the spouse is under FRA (25% for 3 years).  Once the FRA &gt; 65, a reduction of 5/12 of 1% is imposed for each month beyond 36 months the spouse is under the FRA</w:t>
      </w:r>
      <w:r>
        <w:t xml:space="preserve">.  </w:t>
      </w:r>
      <w:r>
        <w:t>The reduction of benefit from early retirement will not affect the amount of the spouses benefit</w:t>
      </w:r>
      <w:r>
        <w:t xml:space="preserve">. </w:t>
      </w:r>
      <w:r>
        <w:t>Disability benefits for spouses are 50% of the worker’s PIA, reduced if the spouse is under FRA, subject to a family maximum amount</w:t>
      </w:r>
      <w:r>
        <w:t>.</w:t>
      </w:r>
    </w:p>
    <w:p w:rsidR="00001489" w:rsidRDefault="00001489" w:rsidP="008A602E"/>
    <w:p w:rsidR="00001489" w:rsidRDefault="00001489" w:rsidP="008A602E">
      <w:r w:rsidRPr="00001489">
        <w:rPr>
          <w:b/>
        </w:rPr>
        <w:t>Supplemental medical insurance</w:t>
      </w:r>
      <w:r>
        <w:t>.  The SMI</w:t>
      </w:r>
      <w:r>
        <w:t xml:space="preserve"> portion of the Medicare program (Part B) is financed by premiums paid by participants and by federal government funding</w:t>
      </w:r>
      <w:r>
        <w:t xml:space="preserve">.  </w:t>
      </w:r>
      <w:r>
        <w:t>Participation in Part B is voluntary.</w:t>
      </w:r>
    </w:p>
    <w:p w:rsidR="00001489" w:rsidRDefault="00001489" w:rsidP="008A602E"/>
    <w:p w:rsidR="00001489" w:rsidRDefault="00001489" w:rsidP="008A602E">
      <w:r w:rsidRPr="00001489">
        <w:rPr>
          <w:b/>
        </w:rPr>
        <w:t>Survivor Benefits</w:t>
      </w:r>
      <w:r>
        <w:t xml:space="preserve">.  </w:t>
      </w:r>
      <w:r>
        <w:t>Deceased worker must had had fully insured status; other survivor benefit (mother’s or fathers’ child’s lump sum) will be paid to eligible survivors of a fully or currently insured worker</w:t>
      </w:r>
    </w:p>
    <w:p w:rsidR="00001489" w:rsidRDefault="00001489" w:rsidP="008A602E"/>
    <w:p w:rsidR="00001489" w:rsidRDefault="00001489" w:rsidP="008A602E">
      <w:r w:rsidRPr="00001489">
        <w:rPr>
          <w:b/>
        </w:rPr>
        <w:t>Upper Income</w:t>
      </w:r>
      <w:r w:rsidRPr="00001489">
        <w:rPr>
          <w:b/>
        </w:rPr>
        <w:t xml:space="preserve"> Filer</w:t>
      </w:r>
      <w:r>
        <w:t>.  These are s</w:t>
      </w:r>
      <w:r>
        <w:t>ingle</w:t>
      </w:r>
      <w:r>
        <w:t>s</w:t>
      </w:r>
      <w:r>
        <w:t xml:space="preserve"> with income above $34,000 and MFJ with income above $44,000</w:t>
      </w:r>
      <w:r>
        <w:t xml:space="preserve">.  </w:t>
      </w:r>
      <w:r>
        <w:t>85% of Social Security benefits are taxable</w:t>
      </w:r>
      <w:r>
        <w:t>.</w:t>
      </w:r>
    </w:p>
    <w:p w:rsidR="00001489" w:rsidRDefault="00001489" w:rsidP="008A602E"/>
    <w:p w:rsidR="00001489" w:rsidRDefault="00001489" w:rsidP="008A602E">
      <w:r>
        <w:rPr>
          <w:b/>
        </w:rPr>
        <w:t>Widow(</w:t>
      </w:r>
      <w:proofErr w:type="spellStart"/>
      <w:r>
        <w:rPr>
          <w:b/>
        </w:rPr>
        <w:t>er</w:t>
      </w:r>
      <w:proofErr w:type="spellEnd"/>
      <w:r>
        <w:rPr>
          <w:b/>
        </w:rPr>
        <w:t>)’s B</w:t>
      </w:r>
      <w:r w:rsidRPr="00001489">
        <w:rPr>
          <w:b/>
        </w:rPr>
        <w:t>enefits</w:t>
      </w:r>
      <w:r>
        <w:t xml:space="preserve">.  </w:t>
      </w:r>
      <w:r>
        <w:t>A benefit of up to 100% of the deceased, fully insured PIA will be paid to the surviving spouse who is at least age 60 and who was married to the worker for 9 months</w:t>
      </w:r>
      <w:r>
        <w:t xml:space="preserve">.  </w:t>
      </w:r>
      <w:r>
        <w:t>The surviving spouse is generally eligible if he or she is not remarried and is not entitled to retirement benefits (due to his or her covered employment) of at least the amount of the deceased workers PIA</w:t>
      </w:r>
      <w:r>
        <w:t xml:space="preserve">.  </w:t>
      </w:r>
      <w:r>
        <w:t>A widowers benefits terminates at death or at eligibility for an equal or greater retirement benefit</w:t>
      </w:r>
      <w:r>
        <w:t>.</w:t>
      </w:r>
    </w:p>
    <w:sectPr w:rsidR="00001489"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016B8" w:rsidRDefault="009016B8" w:rsidP="006216EC">
      <w:r>
        <w:separator/>
      </w:r>
    </w:p>
  </w:endnote>
  <w:endnote w:type="continuationSeparator" w:id="0">
    <w:p w:rsidR="009016B8" w:rsidRDefault="009016B8"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6216EC" w:rsidRDefault="006216EC">
            <w:pPr>
              <w:pStyle w:val="Footer"/>
              <w:jc w:val="center"/>
            </w:pPr>
          </w:p>
          <w:p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5A5240">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5A5240">
              <w:rPr>
                <w:b/>
                <w:bCs/>
                <w:noProof/>
              </w:rPr>
              <w:t>3</w:t>
            </w:r>
            <w:r>
              <w:rPr>
                <w:b/>
                <w:bCs/>
              </w:rPr>
              <w:fldChar w:fldCharType="end"/>
            </w:r>
          </w:p>
        </w:sdtContent>
      </w:sdt>
    </w:sdtContent>
  </w:sdt>
  <w:p w:rsidR="006216EC" w:rsidRDefault="006216E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016B8" w:rsidRDefault="009016B8" w:rsidP="006216EC">
      <w:r>
        <w:separator/>
      </w:r>
    </w:p>
  </w:footnote>
  <w:footnote w:type="continuationSeparator" w:id="0">
    <w:p w:rsidR="009016B8" w:rsidRDefault="009016B8" w:rsidP="006216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B75DB3"/>
    <w:multiLevelType w:val="hybridMultilevel"/>
    <w:tmpl w:val="97700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5">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C36793B"/>
    <w:multiLevelType w:val="hybridMultilevel"/>
    <w:tmpl w:val="257A0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9">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6685664"/>
    <w:multiLevelType w:val="hybridMultilevel"/>
    <w:tmpl w:val="10587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
  </w:num>
  <w:num w:numId="3">
    <w:abstractNumId w:val="5"/>
  </w:num>
  <w:num w:numId="4">
    <w:abstractNumId w:val="3"/>
  </w:num>
  <w:num w:numId="5">
    <w:abstractNumId w:val="2"/>
  </w:num>
  <w:num w:numId="6">
    <w:abstractNumId w:val="6"/>
  </w:num>
  <w:num w:numId="7">
    <w:abstractNumId w:val="10"/>
  </w:num>
  <w:num w:numId="8">
    <w:abstractNumId w:val="9"/>
  </w:num>
  <w:num w:numId="9">
    <w:abstractNumId w:val="4"/>
  </w:num>
  <w:num w:numId="10">
    <w:abstractNumId w:val="11"/>
  </w:num>
  <w:num w:numId="11">
    <w:abstractNumId w:val="7"/>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7D2A"/>
    <w:rsid w:val="000003D7"/>
    <w:rsid w:val="00001489"/>
    <w:rsid w:val="00030BE4"/>
    <w:rsid w:val="00036125"/>
    <w:rsid w:val="000375F5"/>
    <w:rsid w:val="00043B39"/>
    <w:rsid w:val="00045187"/>
    <w:rsid w:val="0005118D"/>
    <w:rsid w:val="00053F05"/>
    <w:rsid w:val="0005656A"/>
    <w:rsid w:val="000679D6"/>
    <w:rsid w:val="0008225F"/>
    <w:rsid w:val="000902ED"/>
    <w:rsid w:val="00093C2E"/>
    <w:rsid w:val="000941E9"/>
    <w:rsid w:val="00096387"/>
    <w:rsid w:val="0009799A"/>
    <w:rsid w:val="000B146B"/>
    <w:rsid w:val="000C0190"/>
    <w:rsid w:val="000D2CBA"/>
    <w:rsid w:val="000D6048"/>
    <w:rsid w:val="000E7F0A"/>
    <w:rsid w:val="00102B39"/>
    <w:rsid w:val="001177B9"/>
    <w:rsid w:val="001655EB"/>
    <w:rsid w:val="00171A95"/>
    <w:rsid w:val="00174D4E"/>
    <w:rsid w:val="00186BC2"/>
    <w:rsid w:val="001A15BF"/>
    <w:rsid w:val="001A57D9"/>
    <w:rsid w:val="001B0467"/>
    <w:rsid w:val="001D2A3C"/>
    <w:rsid w:val="001F1250"/>
    <w:rsid w:val="001F73AE"/>
    <w:rsid w:val="00206FE2"/>
    <w:rsid w:val="00213F34"/>
    <w:rsid w:val="00224D8D"/>
    <w:rsid w:val="00226894"/>
    <w:rsid w:val="002271AA"/>
    <w:rsid w:val="0023266B"/>
    <w:rsid w:val="002351D0"/>
    <w:rsid w:val="00236BE8"/>
    <w:rsid w:val="00237E34"/>
    <w:rsid w:val="00240467"/>
    <w:rsid w:val="0024362B"/>
    <w:rsid w:val="00245901"/>
    <w:rsid w:val="0028068C"/>
    <w:rsid w:val="002B476F"/>
    <w:rsid w:val="002C3C1E"/>
    <w:rsid w:val="002F413E"/>
    <w:rsid w:val="003075B1"/>
    <w:rsid w:val="00307CC8"/>
    <w:rsid w:val="0031528A"/>
    <w:rsid w:val="00333898"/>
    <w:rsid w:val="0034056E"/>
    <w:rsid w:val="00340BD0"/>
    <w:rsid w:val="00386D80"/>
    <w:rsid w:val="003A5300"/>
    <w:rsid w:val="003B1D81"/>
    <w:rsid w:val="003D36DB"/>
    <w:rsid w:val="003D39D0"/>
    <w:rsid w:val="00410CB3"/>
    <w:rsid w:val="00411CFA"/>
    <w:rsid w:val="004168D7"/>
    <w:rsid w:val="004234BF"/>
    <w:rsid w:val="004424C5"/>
    <w:rsid w:val="00451B7C"/>
    <w:rsid w:val="00455DC5"/>
    <w:rsid w:val="00456F7D"/>
    <w:rsid w:val="00457B8E"/>
    <w:rsid w:val="00457D2A"/>
    <w:rsid w:val="00460765"/>
    <w:rsid w:val="0046220E"/>
    <w:rsid w:val="00485733"/>
    <w:rsid w:val="00494B43"/>
    <w:rsid w:val="00496D68"/>
    <w:rsid w:val="004B343D"/>
    <w:rsid w:val="004B73CE"/>
    <w:rsid w:val="004C135C"/>
    <w:rsid w:val="00514002"/>
    <w:rsid w:val="00555E3E"/>
    <w:rsid w:val="00560C61"/>
    <w:rsid w:val="00591E77"/>
    <w:rsid w:val="00593901"/>
    <w:rsid w:val="00594803"/>
    <w:rsid w:val="00597A8B"/>
    <w:rsid w:val="005A5240"/>
    <w:rsid w:val="005C7805"/>
    <w:rsid w:val="00600EE2"/>
    <w:rsid w:val="00612EF2"/>
    <w:rsid w:val="006216EC"/>
    <w:rsid w:val="00627B80"/>
    <w:rsid w:val="006344BC"/>
    <w:rsid w:val="006424C6"/>
    <w:rsid w:val="00642A95"/>
    <w:rsid w:val="00650B19"/>
    <w:rsid w:val="00674953"/>
    <w:rsid w:val="00695B9F"/>
    <w:rsid w:val="006A3CD0"/>
    <w:rsid w:val="006B0205"/>
    <w:rsid w:val="006B3E34"/>
    <w:rsid w:val="006C511F"/>
    <w:rsid w:val="006D763F"/>
    <w:rsid w:val="00721DCE"/>
    <w:rsid w:val="007267FD"/>
    <w:rsid w:val="007315E9"/>
    <w:rsid w:val="00750131"/>
    <w:rsid w:val="007525AA"/>
    <w:rsid w:val="007574DD"/>
    <w:rsid w:val="00766DB7"/>
    <w:rsid w:val="00773C7D"/>
    <w:rsid w:val="0077593B"/>
    <w:rsid w:val="00777421"/>
    <w:rsid w:val="00783191"/>
    <w:rsid w:val="007863E6"/>
    <w:rsid w:val="00787FB2"/>
    <w:rsid w:val="007B3410"/>
    <w:rsid w:val="007B449B"/>
    <w:rsid w:val="007C3348"/>
    <w:rsid w:val="007D1AAC"/>
    <w:rsid w:val="007E7DC6"/>
    <w:rsid w:val="007F5417"/>
    <w:rsid w:val="008020FA"/>
    <w:rsid w:val="008026E9"/>
    <w:rsid w:val="00814914"/>
    <w:rsid w:val="0082244B"/>
    <w:rsid w:val="00824F0D"/>
    <w:rsid w:val="00857E6C"/>
    <w:rsid w:val="0086553A"/>
    <w:rsid w:val="00865681"/>
    <w:rsid w:val="008735A4"/>
    <w:rsid w:val="00891509"/>
    <w:rsid w:val="008915C8"/>
    <w:rsid w:val="00897D44"/>
    <w:rsid w:val="008A0ADC"/>
    <w:rsid w:val="008A3BE7"/>
    <w:rsid w:val="008A5C0E"/>
    <w:rsid w:val="008A602E"/>
    <w:rsid w:val="008A6883"/>
    <w:rsid w:val="008B5D15"/>
    <w:rsid w:val="008C6E98"/>
    <w:rsid w:val="008D4E1C"/>
    <w:rsid w:val="008E044B"/>
    <w:rsid w:val="008F3536"/>
    <w:rsid w:val="008F3FBA"/>
    <w:rsid w:val="008F6D40"/>
    <w:rsid w:val="009016B8"/>
    <w:rsid w:val="009118FA"/>
    <w:rsid w:val="00962DB9"/>
    <w:rsid w:val="009639CF"/>
    <w:rsid w:val="00964928"/>
    <w:rsid w:val="009944C3"/>
    <w:rsid w:val="00995185"/>
    <w:rsid w:val="009B2679"/>
    <w:rsid w:val="009C2924"/>
    <w:rsid w:val="009D2331"/>
    <w:rsid w:val="009D2880"/>
    <w:rsid w:val="009D5BF1"/>
    <w:rsid w:val="009E1DE5"/>
    <w:rsid w:val="009F1833"/>
    <w:rsid w:val="00A019DF"/>
    <w:rsid w:val="00A052E8"/>
    <w:rsid w:val="00A161CB"/>
    <w:rsid w:val="00A247BB"/>
    <w:rsid w:val="00A254D9"/>
    <w:rsid w:val="00A33E56"/>
    <w:rsid w:val="00A52A6D"/>
    <w:rsid w:val="00A61EC2"/>
    <w:rsid w:val="00A653F5"/>
    <w:rsid w:val="00A679DC"/>
    <w:rsid w:val="00A81B00"/>
    <w:rsid w:val="00A87C74"/>
    <w:rsid w:val="00AA1DCC"/>
    <w:rsid w:val="00AC26DA"/>
    <w:rsid w:val="00AD6E85"/>
    <w:rsid w:val="00AF10D3"/>
    <w:rsid w:val="00B15ADB"/>
    <w:rsid w:val="00B600F3"/>
    <w:rsid w:val="00B71116"/>
    <w:rsid w:val="00B716BA"/>
    <w:rsid w:val="00B81046"/>
    <w:rsid w:val="00B936CC"/>
    <w:rsid w:val="00BA3F8A"/>
    <w:rsid w:val="00BA746C"/>
    <w:rsid w:val="00BB609E"/>
    <w:rsid w:val="00BD225E"/>
    <w:rsid w:val="00BD66DA"/>
    <w:rsid w:val="00BE1D89"/>
    <w:rsid w:val="00C049D4"/>
    <w:rsid w:val="00C405F2"/>
    <w:rsid w:val="00C40AA0"/>
    <w:rsid w:val="00C708D5"/>
    <w:rsid w:val="00C76F2B"/>
    <w:rsid w:val="00C80219"/>
    <w:rsid w:val="00C82ECC"/>
    <w:rsid w:val="00C8377E"/>
    <w:rsid w:val="00C902D4"/>
    <w:rsid w:val="00C91FAD"/>
    <w:rsid w:val="00CA5499"/>
    <w:rsid w:val="00CA7BC8"/>
    <w:rsid w:val="00CB0A6D"/>
    <w:rsid w:val="00CC1119"/>
    <w:rsid w:val="00CD3EA5"/>
    <w:rsid w:val="00CD45C1"/>
    <w:rsid w:val="00CE04FC"/>
    <w:rsid w:val="00D01C7A"/>
    <w:rsid w:val="00D32E76"/>
    <w:rsid w:val="00D34041"/>
    <w:rsid w:val="00D34B1D"/>
    <w:rsid w:val="00D4454D"/>
    <w:rsid w:val="00D472C5"/>
    <w:rsid w:val="00D911CD"/>
    <w:rsid w:val="00D91CDC"/>
    <w:rsid w:val="00DB56F1"/>
    <w:rsid w:val="00DC1FFB"/>
    <w:rsid w:val="00DE101E"/>
    <w:rsid w:val="00DF1D38"/>
    <w:rsid w:val="00DF3545"/>
    <w:rsid w:val="00DF434F"/>
    <w:rsid w:val="00E14953"/>
    <w:rsid w:val="00E312CB"/>
    <w:rsid w:val="00E31343"/>
    <w:rsid w:val="00E6247B"/>
    <w:rsid w:val="00E7074B"/>
    <w:rsid w:val="00E70AE9"/>
    <w:rsid w:val="00E74778"/>
    <w:rsid w:val="00E76C5A"/>
    <w:rsid w:val="00E845CE"/>
    <w:rsid w:val="00EC1792"/>
    <w:rsid w:val="00EE16F8"/>
    <w:rsid w:val="00EE191F"/>
    <w:rsid w:val="00EF4620"/>
    <w:rsid w:val="00EF5AA6"/>
    <w:rsid w:val="00F0332B"/>
    <w:rsid w:val="00F1132B"/>
    <w:rsid w:val="00F30420"/>
    <w:rsid w:val="00F53813"/>
    <w:rsid w:val="00F602D1"/>
    <w:rsid w:val="00FB0CEF"/>
    <w:rsid w:val="00FC2553"/>
    <w:rsid w:val="00FD4140"/>
    <w:rsid w:val="00FE3ECA"/>
    <w:rsid w:val="00FF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3DC8E7C-B0DF-4149-AD69-A629D79C4D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5255">
      <w:bodyDiv w:val="1"/>
      <w:marLeft w:val="0"/>
      <w:marRight w:val="0"/>
      <w:marTop w:val="0"/>
      <w:marBottom w:val="0"/>
      <w:divBdr>
        <w:top w:val="none" w:sz="0" w:space="0" w:color="auto"/>
        <w:left w:val="none" w:sz="0" w:space="0" w:color="auto"/>
        <w:bottom w:val="none" w:sz="0" w:space="0" w:color="auto"/>
        <w:right w:val="none" w:sz="0" w:space="0" w:color="auto"/>
      </w:divBdr>
    </w:div>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27154005">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258493390">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15034844">
      <w:bodyDiv w:val="1"/>
      <w:marLeft w:val="0"/>
      <w:marRight w:val="0"/>
      <w:marTop w:val="0"/>
      <w:marBottom w:val="0"/>
      <w:divBdr>
        <w:top w:val="none" w:sz="0" w:space="0" w:color="auto"/>
        <w:left w:val="none" w:sz="0" w:space="0" w:color="auto"/>
        <w:bottom w:val="none" w:sz="0" w:space="0" w:color="auto"/>
        <w:right w:val="none" w:sz="0" w:space="0" w:color="auto"/>
      </w:divBdr>
    </w:div>
    <w:div w:id="329060554">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57045317">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4505793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471051334">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05963177">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2366622">
      <w:bodyDiv w:val="1"/>
      <w:marLeft w:val="0"/>
      <w:marRight w:val="0"/>
      <w:marTop w:val="0"/>
      <w:marBottom w:val="0"/>
      <w:divBdr>
        <w:top w:val="none" w:sz="0" w:space="0" w:color="auto"/>
        <w:left w:val="none" w:sz="0" w:space="0" w:color="auto"/>
        <w:bottom w:val="none" w:sz="0" w:space="0" w:color="auto"/>
        <w:right w:val="none" w:sz="0" w:space="0" w:color="auto"/>
      </w:divBdr>
    </w:div>
    <w:div w:id="165256389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795247324">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0145331">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59</TotalTime>
  <Pages>3</Pages>
  <Words>1210</Words>
  <Characters>6898</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8092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8</cp:revision>
  <cp:lastPrinted>2015-03-05T19:49:00Z</cp:lastPrinted>
  <dcterms:created xsi:type="dcterms:W3CDTF">2015-03-05T19:31:00Z</dcterms:created>
  <dcterms:modified xsi:type="dcterms:W3CDTF">2015-03-19T15:44:00Z</dcterms:modified>
</cp:coreProperties>
</file>