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4C3D59" w:rsidP="009E1DE5">
      <w:pPr>
        <w:pStyle w:val="Heading1"/>
        <w:keepNext w:val="0"/>
        <w:widowControl w:val="0"/>
        <w:jc w:val="center"/>
      </w:pPr>
      <w:r>
        <w:t>Retirement Basics</w:t>
      </w:r>
      <w:r>
        <w:t xml:space="preserve"> </w:t>
      </w:r>
      <w:r w:rsidR="004168D7">
        <w:t>Terminology</w:t>
      </w:r>
    </w:p>
    <w:p w:rsidR="00EF5AA6" w:rsidRDefault="004168D7" w:rsidP="00053F05">
      <w:pPr>
        <w:widowControl w:val="0"/>
        <w:jc w:val="center"/>
        <w:rPr>
          <w:b/>
          <w:bCs/>
        </w:rPr>
      </w:pPr>
      <w:r>
        <w:rPr>
          <w:b/>
          <w:bCs/>
        </w:rPr>
        <w:t>Sudweeks</w:t>
      </w:r>
      <w:r w:rsidR="004C3D59">
        <w:rPr>
          <w:b/>
          <w:bCs/>
        </w:rPr>
        <w:t xml:space="preserve"> </w:t>
      </w:r>
      <w:r w:rsidR="004C3D59">
        <w:t>MBA620/Fin 418-20 Day 20</w:t>
      </w:r>
      <w:bookmarkStart w:id="0" w:name="_GoBack"/>
      <w:bookmarkEnd w:id="0"/>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1C01DF" w:rsidRDefault="0013133A" w:rsidP="00106EAB">
      <w:pPr>
        <w:spacing w:after="120"/>
      </w:pPr>
      <w:r>
        <w:rPr>
          <w:b/>
        </w:rPr>
        <w:t>Accumulation S</w:t>
      </w:r>
      <w:r w:rsidR="001C01DF" w:rsidRPr="001C01DF">
        <w:rPr>
          <w:b/>
        </w:rPr>
        <w:t>tage</w:t>
      </w:r>
      <w:r w:rsidR="001C01DF">
        <w:t xml:space="preserve"> (of retirement).  This </w:t>
      </w:r>
      <w:r>
        <w:t xml:space="preserve">first </w:t>
      </w:r>
      <w:r w:rsidR="001C01DF">
        <w:t>stage</w:t>
      </w:r>
      <w:r>
        <w:t xml:space="preserve"> of retirement</w:t>
      </w:r>
      <w:r w:rsidR="001C01DF">
        <w:t xml:space="preserve"> begins when you first begin to work and is the time where you accumulate </w:t>
      </w:r>
      <w:proofErr w:type="gramStart"/>
      <w:r w:rsidR="001C01DF">
        <w:t>assets which</w:t>
      </w:r>
      <w:proofErr w:type="gramEnd"/>
      <w:r w:rsidR="001C01DF">
        <w:t xml:space="preserve"> you will later use for retirement needs.</w:t>
      </w:r>
    </w:p>
    <w:p w:rsidR="001C01DF" w:rsidRDefault="001C01DF" w:rsidP="00106EAB">
      <w:pPr>
        <w:spacing w:after="120"/>
      </w:pPr>
      <w:r w:rsidRPr="001C01DF">
        <w:rPr>
          <w:b/>
        </w:rPr>
        <w:t>Accumulation strategies</w:t>
      </w:r>
      <w:r>
        <w:t xml:space="preserve">.  These are possible strategies to use while you are in the accumulation stage of retirement.  </w:t>
      </w:r>
      <w:proofErr w:type="gramStart"/>
      <w:r>
        <w:t>They could include to save 20% of every dollar you earn after school, with 10% into the company 401k (or Roth 401k), 5% into the taxable account for retirement , and 5% into children’s mission and education funds; save 20% of every dollar, with the priority of maxing out the Roth IRA for both yourself and your spouse, 3% into education IRAs for kids, etc.; or convert funds from traditional 401k and IRA accounts into Roth accounts with a minimum tax impact if financially viable.</w:t>
      </w:r>
      <w:proofErr w:type="gramEnd"/>
    </w:p>
    <w:p w:rsidR="001C01DF" w:rsidRDefault="001C01DF" w:rsidP="00106EAB">
      <w:pPr>
        <w:spacing w:after="120"/>
      </w:pPr>
      <w:r w:rsidRPr="001C01DF">
        <w:rPr>
          <w:b/>
        </w:rPr>
        <w:t>Annuities.</w:t>
      </w:r>
      <w:r>
        <w:t xml:space="preserve">  These are financial products developed and sold by insurance companies designed to accept and grow funds, and then, upon annuitization, pay out a stream of payments for a specified length of time.  Annuities can be structured many different ways, such as payments for life for annuitant or spouse (i.e., for life of both), duration of payments (i.e., 20 years certain or life, whichever is longer), the type of payments (i.e., fixed or variable), etc.  The different ways in which annuities can be structured (they are insurance products) provide the flexibility to construct an annuity contract to be meet your needs.  However, it also increases expenses.</w:t>
      </w:r>
    </w:p>
    <w:p w:rsidR="001C01DF" w:rsidRDefault="001C01DF" w:rsidP="00106EAB">
      <w:pPr>
        <w:spacing w:after="120"/>
      </w:pPr>
      <w:r w:rsidRPr="001C01DF">
        <w:rPr>
          <w:b/>
        </w:rPr>
        <w:t>Annuitization</w:t>
      </w:r>
      <w:r>
        <w:t xml:space="preserve">.  The process of determining what percent of retirement assets should be annuitized to ensure sufficient funds for the </w:t>
      </w:r>
      <w:proofErr w:type="gramStart"/>
      <w:r>
        <w:t>recipients</w:t>
      </w:r>
      <w:proofErr w:type="gramEnd"/>
      <w:r>
        <w:t xml:space="preserve"> life.</w:t>
      </w:r>
    </w:p>
    <w:p w:rsidR="001C01DF" w:rsidRDefault="001C01DF" w:rsidP="00106EAB">
      <w:pPr>
        <w:spacing w:after="120"/>
      </w:pPr>
      <w:r w:rsidRPr="001C01DF">
        <w:rPr>
          <w:b/>
        </w:rPr>
        <w:t>Annuity types</w:t>
      </w:r>
      <w:r>
        <w:t>.  These are the different types of annuities.</w:t>
      </w:r>
    </w:p>
    <w:p w:rsidR="001C01DF" w:rsidRDefault="001C01DF" w:rsidP="00106EAB">
      <w:pPr>
        <w:pStyle w:val="ListParagraph"/>
        <w:numPr>
          <w:ilvl w:val="0"/>
          <w:numId w:val="13"/>
        </w:numPr>
        <w:spacing w:after="120"/>
      </w:pPr>
      <w:r w:rsidRPr="001C01DF">
        <w:rPr>
          <w:u w:val="single"/>
        </w:rPr>
        <w:t>Deferred</w:t>
      </w:r>
      <w:r>
        <w:t xml:space="preserve">.  Payments </w:t>
      </w:r>
      <w:proofErr w:type="gramStart"/>
      <w:r>
        <w:t>are deferred</w:t>
      </w:r>
      <w:proofErr w:type="gramEnd"/>
      <w:r>
        <w:t xml:space="preserve"> until the specified time the investor elects to begin receiving the payments.</w:t>
      </w:r>
    </w:p>
    <w:p w:rsidR="001C01DF" w:rsidRDefault="001C01DF" w:rsidP="00106EAB">
      <w:pPr>
        <w:pStyle w:val="ListParagraph"/>
        <w:numPr>
          <w:ilvl w:val="0"/>
          <w:numId w:val="13"/>
        </w:numPr>
        <w:spacing w:after="120"/>
      </w:pPr>
      <w:r w:rsidRPr="001C01DF">
        <w:rPr>
          <w:u w:val="single"/>
        </w:rPr>
        <w:t>Fixed.</w:t>
      </w:r>
      <w:r>
        <w:t xml:space="preserve">  Payments are a fixed amount, and are made to the investor until the end of the contract, usually </w:t>
      </w:r>
      <w:proofErr w:type="gramStart"/>
      <w:r>
        <w:t>till</w:t>
      </w:r>
      <w:proofErr w:type="gramEnd"/>
      <w:r>
        <w:t xml:space="preserve"> the investor dies.</w:t>
      </w:r>
    </w:p>
    <w:p w:rsidR="001C01DF" w:rsidRDefault="001C01DF" w:rsidP="00106EAB">
      <w:pPr>
        <w:pStyle w:val="ListParagraph"/>
        <w:numPr>
          <w:ilvl w:val="0"/>
          <w:numId w:val="13"/>
        </w:numPr>
        <w:spacing w:after="120"/>
      </w:pPr>
      <w:r w:rsidRPr="001C01DF">
        <w:rPr>
          <w:u w:val="single"/>
        </w:rPr>
        <w:t>Immediate</w:t>
      </w:r>
      <w:r>
        <w:t xml:space="preserve">.  Payments begin immediately upon receiving the funds. </w:t>
      </w:r>
    </w:p>
    <w:p w:rsidR="001C01DF" w:rsidRDefault="001C01DF" w:rsidP="00106EAB">
      <w:pPr>
        <w:pStyle w:val="ListParagraph"/>
        <w:numPr>
          <w:ilvl w:val="0"/>
          <w:numId w:val="13"/>
        </w:numPr>
        <w:spacing w:after="120"/>
      </w:pPr>
      <w:r w:rsidRPr="001C01DF">
        <w:rPr>
          <w:u w:val="single"/>
        </w:rPr>
        <w:t>Life.</w:t>
      </w:r>
      <w:r>
        <w:t xml:space="preserve">  Payments are fixed and </w:t>
      </w:r>
      <w:proofErr w:type="gramStart"/>
      <w:r>
        <w:t>are made</w:t>
      </w:r>
      <w:proofErr w:type="gramEnd"/>
      <w:r>
        <w:t xml:space="preserve"> each period until the end of the investor’s life.</w:t>
      </w:r>
    </w:p>
    <w:p w:rsidR="001C01DF" w:rsidRDefault="001C01DF" w:rsidP="00106EAB">
      <w:pPr>
        <w:pStyle w:val="ListParagraph"/>
        <w:numPr>
          <w:ilvl w:val="0"/>
          <w:numId w:val="13"/>
        </w:numPr>
        <w:spacing w:after="120"/>
      </w:pPr>
      <w:r w:rsidRPr="001C01DF">
        <w:rPr>
          <w:u w:val="single"/>
        </w:rPr>
        <w:t>Period Certain</w:t>
      </w:r>
      <w:r>
        <w:t>.  Payments are made for a specific period, regardless of the investor’s life span</w:t>
      </w:r>
    </w:p>
    <w:p w:rsidR="001C01DF" w:rsidRDefault="001C01DF" w:rsidP="00106EAB">
      <w:pPr>
        <w:pStyle w:val="ListParagraph"/>
        <w:numPr>
          <w:ilvl w:val="0"/>
          <w:numId w:val="13"/>
        </w:numPr>
        <w:spacing w:after="120"/>
      </w:pPr>
      <w:r w:rsidRPr="001C01DF">
        <w:rPr>
          <w:u w:val="single"/>
        </w:rPr>
        <w:t>Variable.</w:t>
      </w:r>
      <w:r>
        <w:t xml:space="preserve">  Payments are variable based on a specific asset’s performance as specified in the contract. Variable payments </w:t>
      </w:r>
      <w:proofErr w:type="gramStart"/>
      <w:r>
        <w:t>are made</w:t>
      </w:r>
      <w:proofErr w:type="gramEnd"/>
      <w:r>
        <w:t xml:space="preserve"> to the investor until the end of the contract.</w:t>
      </w:r>
    </w:p>
    <w:p w:rsidR="001C01DF" w:rsidRDefault="001C01DF" w:rsidP="00106EAB">
      <w:pPr>
        <w:spacing w:after="120"/>
      </w:pPr>
      <w:r w:rsidRPr="001C01DF">
        <w:rPr>
          <w:b/>
        </w:rPr>
        <w:t>Distribution Options</w:t>
      </w:r>
      <w:r>
        <w:t xml:space="preserve">.  This is the decision as to how a distribution or payout is to </w:t>
      </w:r>
      <w:proofErr w:type="gramStart"/>
      <w:r>
        <w:t>be received</w:t>
      </w:r>
      <w:proofErr w:type="gramEnd"/>
      <w:r>
        <w:t xml:space="preserve">.  Make sure you understand the tax consequences of any payout or distribution option chosen.  </w:t>
      </w:r>
    </w:p>
    <w:p w:rsidR="001C01DF" w:rsidRDefault="001C01DF" w:rsidP="00106EAB">
      <w:pPr>
        <w:spacing w:after="120"/>
      </w:pPr>
      <w:r w:rsidRPr="001C01DF">
        <w:rPr>
          <w:b/>
        </w:rPr>
        <w:t>Distrib</w:t>
      </w:r>
      <w:r w:rsidR="0013133A">
        <w:rPr>
          <w:b/>
        </w:rPr>
        <w:t>ution/disposition/decumulation S</w:t>
      </w:r>
      <w:r w:rsidRPr="001C01DF">
        <w:rPr>
          <w:b/>
        </w:rPr>
        <w:t>tage</w:t>
      </w:r>
      <w:r>
        <w:t xml:space="preserve"> (of retirement).  This stage begins after you have retired.  This is your plan as to how best take distributions from your remaining retirement and taxable accounts to minimize taxes and maximize the availability of your assets.</w:t>
      </w:r>
    </w:p>
    <w:p w:rsidR="0013133A" w:rsidRDefault="0013133A" w:rsidP="00106EAB">
      <w:pPr>
        <w:spacing w:after="120"/>
      </w:pPr>
      <w:r w:rsidRPr="001C01DF">
        <w:rPr>
          <w:b/>
        </w:rPr>
        <w:t>Distribution</w:t>
      </w:r>
      <w:r>
        <w:rPr>
          <w:b/>
        </w:rPr>
        <w:t>/disposition/decumulation</w:t>
      </w:r>
      <w:r w:rsidRPr="001C01DF">
        <w:rPr>
          <w:b/>
        </w:rPr>
        <w:t xml:space="preserve"> strategies</w:t>
      </w:r>
      <w:r>
        <w:t xml:space="preserve">.  These strategies help you set up a framework where you will not outlive your assets.  Recommendations include taking out </w:t>
      </w:r>
      <w:r>
        <w:lastRenderedPageBreak/>
        <w:t>maximum distribution of 3.6% of total assets each year; only taking out maximum earnings from investments of previous year; or during your later years which income is less, i.e., during missions, transfer money from your tax-deferred to tax-eliminated accounts.</w:t>
      </w:r>
    </w:p>
    <w:p w:rsidR="001C01DF" w:rsidRDefault="001C01DF" w:rsidP="00106EAB">
      <w:pPr>
        <w:spacing w:after="120"/>
      </w:pPr>
      <w:r w:rsidRPr="001C01DF">
        <w:rPr>
          <w:b/>
        </w:rPr>
        <w:t>Retirement</w:t>
      </w:r>
      <w:r w:rsidR="0013133A">
        <w:rPr>
          <w:b/>
        </w:rPr>
        <w:t>/Annuitization</w:t>
      </w:r>
      <w:r w:rsidRPr="001C01DF">
        <w:rPr>
          <w:b/>
        </w:rPr>
        <w:t xml:space="preserve"> strategies</w:t>
      </w:r>
      <w:r>
        <w:t xml:space="preserve">.  These are strategies to use while you are in the retirement stage.  </w:t>
      </w:r>
      <w:proofErr w:type="gramStart"/>
      <w:r>
        <w:t>They  might</w:t>
      </w:r>
      <w:proofErr w:type="gramEnd"/>
      <w:r>
        <w:t xml:space="preserve"> include: calculate a minimum acceptable level of retirement income, and annuitize that amount; take out on a specific percentage of assets each year in retirement, etc.</w:t>
      </w:r>
    </w:p>
    <w:p w:rsidR="001C01DF" w:rsidRDefault="001C01DF" w:rsidP="00106EAB">
      <w:pPr>
        <w:spacing w:after="120"/>
      </w:pPr>
      <w:r w:rsidRPr="001C01DF">
        <w:rPr>
          <w:b/>
        </w:rPr>
        <w:t>Retirement vehicles</w:t>
      </w:r>
      <w:r>
        <w:t xml:space="preserve">.  These are a specific type of investment </w:t>
      </w:r>
      <w:proofErr w:type="gramStart"/>
      <w:r>
        <w:t>vehicles which</w:t>
      </w:r>
      <w:proofErr w:type="gramEnd"/>
      <w:r>
        <w:t xml:space="preserve"> are related to retirement.  These include qualified retirement plans such as both traditional and Roth 401k, 403b, and 457 plans; Individual retirement plans such as Roth and traditional IRAs; and small business plans such as SEPs, Simple, and Keogh plans.</w:t>
      </w:r>
    </w:p>
    <w:p w:rsidR="001C01DF" w:rsidRDefault="0013133A" w:rsidP="00106EAB">
      <w:pPr>
        <w:spacing w:after="120"/>
      </w:pPr>
      <w:r>
        <w:rPr>
          <w:b/>
        </w:rPr>
        <w:t>Retirement/Annuitization S</w:t>
      </w:r>
      <w:r w:rsidR="001C01DF" w:rsidRPr="001C01DF">
        <w:rPr>
          <w:b/>
        </w:rPr>
        <w:t>tage</w:t>
      </w:r>
      <w:r w:rsidR="001C01DF">
        <w:t xml:space="preserve"> (of retirement).  This stage begins when you retire.  It is your plan on how your assets </w:t>
      </w:r>
      <w:proofErr w:type="gramStart"/>
      <w:r w:rsidR="001C01DF">
        <w:t>will be distributed</w:t>
      </w:r>
      <w:proofErr w:type="gramEnd"/>
      <w:r w:rsidR="001C01DF">
        <w:t xml:space="preserve"> at retirement.  Your goal should be to have sufficient assets for your lifetime to enable you and your spouse to live </w:t>
      </w:r>
      <w:proofErr w:type="gramStart"/>
      <w:r w:rsidR="001C01DF">
        <w:t>like</w:t>
      </w:r>
      <w:proofErr w:type="gramEnd"/>
      <w:r w:rsidR="001C01DF">
        <w:t xml:space="preserve"> you want in retirement.</w:t>
      </w:r>
    </w:p>
    <w:p w:rsidR="001C01DF" w:rsidRDefault="001C01DF" w:rsidP="00106EAB">
      <w:pPr>
        <w:spacing w:after="120"/>
      </w:pPr>
      <w:r>
        <w:t>Shortfall.  This is the difference between what you have now saved for retirement and what you think you need for retirement.</w:t>
      </w:r>
    </w:p>
    <w:p w:rsidR="00DD150B" w:rsidRDefault="00DD150B" w:rsidP="00106EAB">
      <w:pPr>
        <w:spacing w:after="120"/>
      </w:pPr>
      <w:r w:rsidRPr="001C01DF">
        <w:rPr>
          <w:b/>
        </w:rPr>
        <w:t>Retirement Payout Options</w:t>
      </w:r>
      <w:r>
        <w:t>.  These are the types of annuity distribution payouts available at retirement.  Investors and spouses jointly determine the types of payments at retirement.</w:t>
      </w:r>
    </w:p>
    <w:p w:rsidR="001C01DF" w:rsidRDefault="001C01DF" w:rsidP="00106EAB">
      <w:pPr>
        <w:pStyle w:val="ListParagraph"/>
        <w:numPr>
          <w:ilvl w:val="0"/>
          <w:numId w:val="14"/>
        </w:numPr>
        <w:spacing w:after="120"/>
      </w:pPr>
      <w:r w:rsidRPr="001C01DF">
        <w:rPr>
          <w:u w:val="single"/>
        </w:rPr>
        <w:t>Joint and Survivor</w:t>
      </w:r>
      <w:r>
        <w:t xml:space="preserve">. You receive payments for as long as both you and your spouse live.   Benefits </w:t>
      </w:r>
      <w:proofErr w:type="gramStart"/>
      <w:r>
        <w:t>may be reduced</w:t>
      </w:r>
      <w:proofErr w:type="gramEnd"/>
      <w:r>
        <w:t xml:space="preserve"> for your spouse when you die, depending on the contract specifics.</w:t>
      </w:r>
    </w:p>
    <w:p w:rsidR="001C01DF" w:rsidRDefault="001C01DF" w:rsidP="00106EAB">
      <w:pPr>
        <w:pStyle w:val="ListParagraph"/>
        <w:numPr>
          <w:ilvl w:val="0"/>
          <w:numId w:val="14"/>
        </w:numPr>
        <w:spacing w:after="120"/>
      </w:pPr>
      <w:r w:rsidRPr="001C01DF">
        <w:rPr>
          <w:u w:val="single"/>
        </w:rPr>
        <w:t>Life with “certain period</w:t>
      </w:r>
      <w:r>
        <w:t>”. You receive payments for as long as you live; however, if you die before the certain period, payments continue until the end of the certain period.</w:t>
      </w:r>
    </w:p>
    <w:p w:rsidR="001C01DF" w:rsidRDefault="001C01DF" w:rsidP="00106EAB">
      <w:pPr>
        <w:pStyle w:val="ListParagraph"/>
        <w:numPr>
          <w:ilvl w:val="0"/>
          <w:numId w:val="14"/>
        </w:numPr>
        <w:spacing w:after="120"/>
      </w:pPr>
      <w:proofErr w:type="gramStart"/>
      <w:r w:rsidRPr="001C01DF">
        <w:rPr>
          <w:u w:val="single"/>
        </w:rPr>
        <w:t>Lump-sum</w:t>
      </w:r>
      <w:proofErr w:type="gramEnd"/>
      <w:r>
        <w:t>. You receive a single payment of all principal and interest at retirement that you are responsible to manage.</w:t>
      </w:r>
    </w:p>
    <w:p w:rsidR="001C01DF" w:rsidRDefault="001C01DF" w:rsidP="00106EAB">
      <w:pPr>
        <w:pStyle w:val="ListParagraph"/>
        <w:numPr>
          <w:ilvl w:val="0"/>
          <w:numId w:val="14"/>
        </w:numPr>
        <w:spacing w:after="120"/>
      </w:pPr>
      <w:r w:rsidRPr="001C01DF">
        <w:rPr>
          <w:u w:val="single"/>
        </w:rPr>
        <w:t>Single life</w:t>
      </w:r>
      <w:r>
        <w:t>.  You receive payments for the rest of your life only—not including your spouse’s life.</w:t>
      </w:r>
    </w:p>
    <w:p w:rsidR="0013133A" w:rsidRDefault="0013133A" w:rsidP="00106EAB">
      <w:pPr>
        <w:pStyle w:val="ListParagraph"/>
        <w:spacing w:after="120"/>
        <w:ind w:left="0"/>
      </w:pPr>
      <w:r w:rsidRPr="0013133A">
        <w:rPr>
          <w:b/>
        </w:rPr>
        <w:t>Shortfall</w:t>
      </w:r>
      <w:r>
        <w:t>.  This is the difference between what you have and what you need for retirement.</w:t>
      </w:r>
    </w:p>
    <w:p w:rsidR="001C7BDA" w:rsidRDefault="001C7BDA" w:rsidP="00106EAB">
      <w:pPr>
        <w:pStyle w:val="ListParagraph"/>
        <w:spacing w:after="120"/>
        <w:ind w:left="0"/>
      </w:pPr>
      <w:r w:rsidRPr="001C7BDA">
        <w:rPr>
          <w:b/>
        </w:rPr>
        <w:t>Social Security</w:t>
      </w:r>
      <w:r>
        <w:t xml:space="preserve">.  Social security is a government funded investment plan where individuals pay into the system for a specific number of years and then </w:t>
      </w:r>
      <w:proofErr w:type="gramStart"/>
      <w:r>
        <w:t>are promised</w:t>
      </w:r>
      <w:proofErr w:type="gramEnd"/>
      <w:r>
        <w:t xml:space="preserve"> benefits according to a specific formula set by the government.  It is a “pay as you go” system where current </w:t>
      </w:r>
      <w:proofErr w:type="gramStart"/>
      <w:r>
        <w:t>benefits are paid by current employees</w:t>
      </w:r>
      <w:proofErr w:type="gramEnd"/>
      <w:r>
        <w:t>.</w:t>
      </w:r>
    </w:p>
    <w:sectPr w:rsidR="001C7BDA"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53DA" w:rsidRDefault="008453DA" w:rsidP="006216EC">
      <w:r>
        <w:separator/>
      </w:r>
    </w:p>
  </w:endnote>
  <w:endnote w:type="continuationSeparator" w:id="0">
    <w:p w:rsidR="008453DA" w:rsidRDefault="008453DA"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4C3D59">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4C3D59">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53DA" w:rsidRDefault="008453DA" w:rsidP="006216EC">
      <w:r>
        <w:separator/>
      </w:r>
    </w:p>
  </w:footnote>
  <w:footnote w:type="continuationSeparator" w:id="0">
    <w:p w:rsidR="008453DA" w:rsidRDefault="008453DA"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7B96BB2"/>
    <w:multiLevelType w:val="hybridMultilevel"/>
    <w:tmpl w:val="B608C1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243C1D"/>
    <w:multiLevelType w:val="hybridMultilevel"/>
    <w:tmpl w:val="A552C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1"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
  </w:num>
  <w:num w:numId="3">
    <w:abstractNumId w:val="5"/>
  </w:num>
  <w:num w:numId="4">
    <w:abstractNumId w:val="3"/>
  </w:num>
  <w:num w:numId="5">
    <w:abstractNumId w:val="2"/>
  </w:num>
  <w:num w:numId="6">
    <w:abstractNumId w:val="8"/>
  </w:num>
  <w:num w:numId="7">
    <w:abstractNumId w:val="12"/>
  </w:num>
  <w:num w:numId="8">
    <w:abstractNumId w:val="11"/>
  </w:num>
  <w:num w:numId="9">
    <w:abstractNumId w:val="4"/>
  </w:num>
  <w:num w:numId="10">
    <w:abstractNumId w:val="13"/>
  </w:num>
  <w:num w:numId="11">
    <w:abstractNumId w:val="9"/>
  </w:num>
  <w:num w:numId="12">
    <w:abstractNumId w:val="0"/>
  </w:num>
  <w:num w:numId="13">
    <w:abstractNumId w:val="7"/>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22949"/>
    <w:rsid w:val="00030BE4"/>
    <w:rsid w:val="00034A4A"/>
    <w:rsid w:val="00036125"/>
    <w:rsid w:val="000375F5"/>
    <w:rsid w:val="00043B39"/>
    <w:rsid w:val="00045187"/>
    <w:rsid w:val="00053F05"/>
    <w:rsid w:val="0005656A"/>
    <w:rsid w:val="000679D6"/>
    <w:rsid w:val="0008225F"/>
    <w:rsid w:val="000902ED"/>
    <w:rsid w:val="00093C2E"/>
    <w:rsid w:val="000941E9"/>
    <w:rsid w:val="00096387"/>
    <w:rsid w:val="0009799A"/>
    <w:rsid w:val="000B146B"/>
    <w:rsid w:val="000C0190"/>
    <w:rsid w:val="000D2CBA"/>
    <w:rsid w:val="000D6048"/>
    <w:rsid w:val="000E7F0A"/>
    <w:rsid w:val="00102B39"/>
    <w:rsid w:val="00106EAB"/>
    <w:rsid w:val="001177B9"/>
    <w:rsid w:val="0013133A"/>
    <w:rsid w:val="001655EB"/>
    <w:rsid w:val="00171A95"/>
    <w:rsid w:val="001724A3"/>
    <w:rsid w:val="00174D4E"/>
    <w:rsid w:val="00186BC2"/>
    <w:rsid w:val="001A15BF"/>
    <w:rsid w:val="001A57D9"/>
    <w:rsid w:val="001B0467"/>
    <w:rsid w:val="001C01DF"/>
    <w:rsid w:val="001C7BDA"/>
    <w:rsid w:val="001D2A3C"/>
    <w:rsid w:val="001F1250"/>
    <w:rsid w:val="001F73AE"/>
    <w:rsid w:val="00206FE2"/>
    <w:rsid w:val="00213F34"/>
    <w:rsid w:val="00224D8D"/>
    <w:rsid w:val="00226894"/>
    <w:rsid w:val="002271AA"/>
    <w:rsid w:val="0023266B"/>
    <w:rsid w:val="002351D0"/>
    <w:rsid w:val="00236BE8"/>
    <w:rsid w:val="00237E34"/>
    <w:rsid w:val="00240467"/>
    <w:rsid w:val="0024362B"/>
    <w:rsid w:val="00245901"/>
    <w:rsid w:val="0028068C"/>
    <w:rsid w:val="002B476F"/>
    <w:rsid w:val="002C3C1E"/>
    <w:rsid w:val="002F413E"/>
    <w:rsid w:val="003075B1"/>
    <w:rsid w:val="00307CC8"/>
    <w:rsid w:val="0031528A"/>
    <w:rsid w:val="00333898"/>
    <w:rsid w:val="0034056E"/>
    <w:rsid w:val="00340BD0"/>
    <w:rsid w:val="00354B3A"/>
    <w:rsid w:val="00386D80"/>
    <w:rsid w:val="003A5300"/>
    <w:rsid w:val="003B1D81"/>
    <w:rsid w:val="003C65D2"/>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4C16BA"/>
    <w:rsid w:val="004C3D59"/>
    <w:rsid w:val="00514002"/>
    <w:rsid w:val="00555E3E"/>
    <w:rsid w:val="00560C61"/>
    <w:rsid w:val="00591E77"/>
    <w:rsid w:val="00593901"/>
    <w:rsid w:val="00594803"/>
    <w:rsid w:val="00597A8B"/>
    <w:rsid w:val="005C7805"/>
    <w:rsid w:val="005E1A2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0DF5"/>
    <w:rsid w:val="006D763F"/>
    <w:rsid w:val="00721DCE"/>
    <w:rsid w:val="007267FD"/>
    <w:rsid w:val="007315E9"/>
    <w:rsid w:val="00750131"/>
    <w:rsid w:val="007525AA"/>
    <w:rsid w:val="007574DD"/>
    <w:rsid w:val="00766DB7"/>
    <w:rsid w:val="00773C7D"/>
    <w:rsid w:val="0077593B"/>
    <w:rsid w:val="00777421"/>
    <w:rsid w:val="00783191"/>
    <w:rsid w:val="007863E6"/>
    <w:rsid w:val="00787FB2"/>
    <w:rsid w:val="007B3410"/>
    <w:rsid w:val="007B449B"/>
    <w:rsid w:val="007C3348"/>
    <w:rsid w:val="007D1AAC"/>
    <w:rsid w:val="007E7DC6"/>
    <w:rsid w:val="007F5417"/>
    <w:rsid w:val="008020FA"/>
    <w:rsid w:val="008026E9"/>
    <w:rsid w:val="00814914"/>
    <w:rsid w:val="0082244B"/>
    <w:rsid w:val="00824F0D"/>
    <w:rsid w:val="008453DA"/>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8F6D40"/>
    <w:rsid w:val="009118FA"/>
    <w:rsid w:val="00962DB9"/>
    <w:rsid w:val="009639CF"/>
    <w:rsid w:val="00964928"/>
    <w:rsid w:val="00992B15"/>
    <w:rsid w:val="009944C3"/>
    <w:rsid w:val="00995185"/>
    <w:rsid w:val="009B2679"/>
    <w:rsid w:val="009B7BD2"/>
    <w:rsid w:val="009C2924"/>
    <w:rsid w:val="009D2331"/>
    <w:rsid w:val="009D2880"/>
    <w:rsid w:val="009D5BF1"/>
    <w:rsid w:val="009E1DE5"/>
    <w:rsid w:val="009F1833"/>
    <w:rsid w:val="00A019DF"/>
    <w:rsid w:val="00A052E8"/>
    <w:rsid w:val="00A161CB"/>
    <w:rsid w:val="00A247BB"/>
    <w:rsid w:val="00A254D9"/>
    <w:rsid w:val="00A33E56"/>
    <w:rsid w:val="00A52A6D"/>
    <w:rsid w:val="00A61EC2"/>
    <w:rsid w:val="00A653F5"/>
    <w:rsid w:val="00A679DC"/>
    <w:rsid w:val="00A72D13"/>
    <w:rsid w:val="00A81B00"/>
    <w:rsid w:val="00A87C74"/>
    <w:rsid w:val="00A9277E"/>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2649D"/>
    <w:rsid w:val="00C36881"/>
    <w:rsid w:val="00C405F2"/>
    <w:rsid w:val="00C40AA0"/>
    <w:rsid w:val="00C708D5"/>
    <w:rsid w:val="00C76F2B"/>
    <w:rsid w:val="00C80219"/>
    <w:rsid w:val="00C82ECC"/>
    <w:rsid w:val="00C8377E"/>
    <w:rsid w:val="00C902D4"/>
    <w:rsid w:val="00C91FAD"/>
    <w:rsid w:val="00CA5499"/>
    <w:rsid w:val="00CA7BC8"/>
    <w:rsid w:val="00CB0A6D"/>
    <w:rsid w:val="00CC1119"/>
    <w:rsid w:val="00CD3EA5"/>
    <w:rsid w:val="00CD45C1"/>
    <w:rsid w:val="00CE04FC"/>
    <w:rsid w:val="00D01C7A"/>
    <w:rsid w:val="00D32E76"/>
    <w:rsid w:val="00D34041"/>
    <w:rsid w:val="00D34B1D"/>
    <w:rsid w:val="00D4454D"/>
    <w:rsid w:val="00D472C5"/>
    <w:rsid w:val="00D911CD"/>
    <w:rsid w:val="00D91CDC"/>
    <w:rsid w:val="00DB56F1"/>
    <w:rsid w:val="00DC1FFB"/>
    <w:rsid w:val="00DD150B"/>
    <w:rsid w:val="00DE101E"/>
    <w:rsid w:val="00DF1D38"/>
    <w:rsid w:val="00DF3545"/>
    <w:rsid w:val="00DF434F"/>
    <w:rsid w:val="00E14953"/>
    <w:rsid w:val="00E312CB"/>
    <w:rsid w:val="00E31343"/>
    <w:rsid w:val="00E6247B"/>
    <w:rsid w:val="00E7074B"/>
    <w:rsid w:val="00E70AE9"/>
    <w:rsid w:val="00E74778"/>
    <w:rsid w:val="00E76C5A"/>
    <w:rsid w:val="00EC1792"/>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8C2FF8"/>
  <w15:docId w15:val="{4D376D6A-6381-4021-BAB4-8226EA884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153519569">
      <w:bodyDiv w:val="1"/>
      <w:marLeft w:val="0"/>
      <w:marRight w:val="0"/>
      <w:marTop w:val="0"/>
      <w:marBottom w:val="0"/>
      <w:divBdr>
        <w:top w:val="none" w:sz="0" w:space="0" w:color="auto"/>
        <w:left w:val="none" w:sz="0" w:space="0" w:color="auto"/>
        <w:bottom w:val="none" w:sz="0" w:space="0" w:color="auto"/>
        <w:right w:val="none" w:sz="0" w:space="0" w:color="auto"/>
      </w:divBdr>
    </w:div>
    <w:div w:id="1190610523">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7788189">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821</Words>
  <Characters>4686</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5497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creator>Bryan Sudweeks</dc:creator>
  <cp:lastModifiedBy>Bryan Sudweeks</cp:lastModifiedBy>
  <cp:revision>5</cp:revision>
  <cp:lastPrinted>2017-11-10T18:53:00Z</cp:lastPrinted>
  <dcterms:created xsi:type="dcterms:W3CDTF">2017-11-10T18:54:00Z</dcterms:created>
  <dcterms:modified xsi:type="dcterms:W3CDTF">2020-03-10T17:11:00Z</dcterms:modified>
</cp:coreProperties>
</file>