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A4889E" w14:textId="63A4C066" w:rsidR="002F4212" w:rsidRDefault="002F4212" w:rsidP="002F4212">
      <w:pPr>
        <w:pStyle w:val="Heading1"/>
        <w:keepNext w:val="0"/>
        <w:widowControl w:val="0"/>
        <w:spacing w:before="0"/>
        <w:jc w:val="center"/>
      </w:pPr>
      <w:r>
        <w:t>Portfolio Rebalancing and Behavioral Finance Summary</w:t>
      </w:r>
    </w:p>
    <w:p w14:paraId="68651A5D" w14:textId="4275FC25" w:rsidR="002F4212" w:rsidRPr="002F4212" w:rsidRDefault="00EE3E45" w:rsidP="002F4212">
      <w:pPr>
        <w:pStyle w:val="Heading1"/>
        <w:keepNext w:val="0"/>
        <w:widowControl w:val="0"/>
        <w:spacing w:before="0"/>
        <w:jc w:val="center"/>
        <w:rPr>
          <w:sz w:val="24"/>
        </w:rPr>
      </w:pPr>
      <w:r w:rsidRPr="002F4212">
        <w:rPr>
          <w:sz w:val="24"/>
        </w:rPr>
        <w:t>Sudweeks</w:t>
      </w:r>
      <w:r w:rsidR="002F4212" w:rsidRPr="002F4212">
        <w:rPr>
          <w:b w:val="0"/>
          <w:bCs w:val="0"/>
          <w:sz w:val="24"/>
        </w:rPr>
        <w:t xml:space="preserve"> </w:t>
      </w:r>
      <w:r w:rsidR="002F4212" w:rsidRPr="002F4212">
        <w:rPr>
          <w:sz w:val="24"/>
        </w:rPr>
        <w:t xml:space="preserve">MBA620/Fin 418 Day 18 </w:t>
      </w:r>
    </w:p>
    <w:p w14:paraId="6BE910F7" w14:textId="51B83215" w:rsidR="00504BB1" w:rsidRDefault="0013601C" w:rsidP="002F4212">
      <w:pPr>
        <w:widowControl w:val="0"/>
        <w:pBdr>
          <w:bottom w:val="single" w:sz="4" w:space="1" w:color="auto"/>
        </w:pBdr>
        <w:jc w:val="center"/>
      </w:pPr>
      <w:r>
        <w:t>20</w:t>
      </w:r>
      <w:r w:rsidR="002F4212">
        <w:t>20</w:t>
      </w:r>
    </w:p>
    <w:p w14:paraId="673CC026" w14:textId="77777777" w:rsidR="00F31DD8" w:rsidRDefault="00F31DD8" w:rsidP="009F3064">
      <w:pPr>
        <w:widowControl w:val="0"/>
        <w:pBdr>
          <w:bottom w:val="single" w:sz="4" w:space="1" w:color="auto"/>
        </w:pBdr>
        <w:jc w:val="center"/>
      </w:pPr>
    </w:p>
    <w:p w14:paraId="20A46BB7" w14:textId="77777777" w:rsidR="000770B5" w:rsidRDefault="000770B5" w:rsidP="009F3064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Investments 9:  Performance Reporting and Rebalancing</w:t>
      </w:r>
    </w:p>
    <w:p w14:paraId="5EC51343" w14:textId="77777777" w:rsidR="00271458" w:rsidRDefault="00F333B0" w:rsidP="009F3064">
      <w:pPr>
        <w:pStyle w:val="Heading2"/>
        <w:keepNext w:val="0"/>
        <w:widowControl w:val="0"/>
        <w:rPr>
          <w:szCs w:val="20"/>
        </w:rPr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rPr>
          <w:szCs w:val="20"/>
        </w:rPr>
        <w:t xml:space="preserve">Understand the importance of portfolio management and performance evaluation </w:t>
      </w:r>
    </w:p>
    <w:p w14:paraId="4980CBA1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  <w:szCs w:val="2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This is a critical area of investing that many forget to do</w:t>
      </w:r>
    </w:p>
    <w:p w14:paraId="6D10B49B" w14:textId="77777777" w:rsidR="000770B5" w:rsidRDefault="000770B5" w:rsidP="009F3064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Understand portfolio rebalancing</w:t>
      </w:r>
    </w:p>
    <w:p w14:paraId="34ED8556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used Case Study </w:t>
      </w:r>
      <w:r w:rsidR="00504BB1" w:rsidRPr="00504BB1">
        <w:rPr>
          <w:b w:val="0"/>
        </w:rPr>
        <w:t>#</w:t>
      </w:r>
      <w:r w:rsidRPr="00504BB1">
        <w:rPr>
          <w:b w:val="0"/>
        </w:rPr>
        <w:t>1 to discuss when should investors rebalance their portfolio and how?</w:t>
      </w:r>
      <w:bookmarkStart w:id="0" w:name="_GoBack"/>
      <w:bookmarkEnd w:id="0"/>
    </w:p>
    <w:p w14:paraId="172104CB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talked about the better ways to rebalance</w:t>
      </w:r>
    </w:p>
    <w:p w14:paraId="68C19D56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recommended rebalancing tax-efficiently and using “NMD” to reduce the tax implications of rebalancing</w:t>
      </w:r>
    </w:p>
    <w:p w14:paraId="66BDD1EB" w14:textId="77777777" w:rsidR="00271458" w:rsidRPr="000770B5" w:rsidRDefault="00F333B0" w:rsidP="009F3064">
      <w:pPr>
        <w:pStyle w:val="Heading2"/>
        <w:keepNext w:val="0"/>
        <w:widowControl w:val="0"/>
        <w:rPr>
          <w:szCs w:val="20"/>
        </w:rPr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rPr>
          <w:szCs w:val="20"/>
        </w:rPr>
        <w:t xml:space="preserve">Understand risk-adjusted performance measures </w:t>
      </w:r>
    </w:p>
    <w:p w14:paraId="1B2B10DF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discussed the importance of risk in a portfolio </w:t>
      </w:r>
    </w:p>
    <w:p w14:paraId="5E32EF16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talked about outperformance, which is mainly with actively managed funds.  You generally do not need to calculate risk-adjusted returns with Index funds which closely follow their benchmarks because they have the same risk as the benchmark  </w:t>
      </w:r>
    </w:p>
    <w:p w14:paraId="630B020C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discussed how do can tell if a stock has outperformed its benchmark and we calculated risk-adjusted returns</w:t>
      </w:r>
    </w:p>
    <w:p w14:paraId="385A6525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</w:t>
      </w:r>
      <w:r w:rsidR="00C44B73">
        <w:rPr>
          <w:b w:val="0"/>
        </w:rPr>
        <w:t>W</w:t>
      </w:r>
      <w:r w:rsidRPr="00504BB1">
        <w:rPr>
          <w:b w:val="0"/>
        </w:rPr>
        <w:t>e use</w:t>
      </w:r>
      <w:r w:rsidR="00C44B73">
        <w:rPr>
          <w:b w:val="0"/>
        </w:rPr>
        <w:t>d</w:t>
      </w:r>
      <w:r w:rsidRPr="00504BB1">
        <w:rPr>
          <w:b w:val="0"/>
        </w:rPr>
        <w:t xml:space="preserve"> Case Study 9.2</w:t>
      </w:r>
      <w:r w:rsidR="001C03AE">
        <w:rPr>
          <w:b w:val="0"/>
        </w:rPr>
        <w:t xml:space="preserve"> and 9.3</w:t>
      </w:r>
      <w:r w:rsidRPr="00504BB1">
        <w:rPr>
          <w:b w:val="0"/>
        </w:rPr>
        <w:t xml:space="preserve"> on risk adjusted returns and showed how to calculate the Jensen, Sharp, and Treynor ratios</w:t>
      </w:r>
    </w:p>
    <w:p w14:paraId="7EE70DA9" w14:textId="77777777" w:rsidR="00F333B0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0770B5">
        <w:t>U</w:t>
      </w:r>
      <w:r w:rsidR="00271458" w:rsidRPr="000770B5">
        <w:rPr>
          <w:szCs w:val="20"/>
        </w:rPr>
        <w:t>nderstand how to perf</w:t>
      </w:r>
      <w:r w:rsidRPr="000770B5">
        <w:t>orm attribution analysis</w:t>
      </w:r>
    </w:p>
    <w:p w14:paraId="010408B4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This part will not be tested—I will likely take it out of future books.</w:t>
      </w:r>
    </w:p>
    <w:p w14:paraId="12CEA20F" w14:textId="77777777" w:rsidR="00271458" w:rsidRPr="000770B5" w:rsidRDefault="00F333B0" w:rsidP="009F3064">
      <w:pPr>
        <w:pStyle w:val="Heading1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Investments 10:  Behavioral Finance</w:t>
      </w:r>
    </w:p>
    <w:p w14:paraId="1C2BC390" w14:textId="77777777" w:rsidR="00271458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Understand behavioral finance</w:t>
      </w:r>
    </w:p>
    <w:p w14:paraId="55FA2D70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discussed how this is an up and coming area of research</w:t>
      </w:r>
    </w:p>
    <w:p w14:paraId="79ADF3C5" w14:textId="77777777" w:rsidR="00271458" w:rsidRPr="000770B5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Understand why we should learn behavioral finance</w:t>
      </w:r>
    </w:p>
    <w:p w14:paraId="216DB911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 We should learn it because most investors violate the basic assumptions of finance, that investors are rational decision makers and have unbiased predictions of the future)</w:t>
      </w:r>
    </w:p>
    <w:p w14:paraId="09617541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We did a number of activities to emphasize the point that we are not unbiased: #1: buying paper towels, #2: Buying stocks, #3: The size illusion</w:t>
      </w:r>
      <w:proofErr w:type="gramStart"/>
      <w:r w:rsidRPr="00504BB1">
        <w:rPr>
          <w:b w:val="0"/>
        </w:rPr>
        <w:t>,  #</w:t>
      </w:r>
      <w:proofErr w:type="gramEnd"/>
      <w:r w:rsidRPr="00504BB1">
        <w:rPr>
          <w:b w:val="0"/>
        </w:rPr>
        <w:t>4: the 10 Questions at a 90% confidence level.</w:t>
      </w:r>
    </w:p>
    <w:p w14:paraId="7ADBFB4D" w14:textId="77777777" w:rsidR="000770B5" w:rsidRPr="00504BB1" w:rsidRDefault="000770B5" w:rsidP="009F3064">
      <w:pPr>
        <w:pStyle w:val="Heading4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</w:t>
      </w:r>
      <w:r w:rsidR="00541D40" w:rsidRPr="00504BB1">
        <w:rPr>
          <w:b w:val="0"/>
        </w:rPr>
        <w:t>We explained some o</w:t>
      </w:r>
      <w:r w:rsidRPr="00504BB1">
        <w:rPr>
          <w:b w:val="0"/>
        </w:rPr>
        <w:t xml:space="preserve">ther </w:t>
      </w:r>
      <w:r w:rsidR="00541D40" w:rsidRPr="00504BB1">
        <w:rPr>
          <w:b w:val="0"/>
        </w:rPr>
        <w:t>a</w:t>
      </w:r>
      <w:r w:rsidRPr="00504BB1">
        <w:rPr>
          <w:b w:val="0"/>
        </w:rPr>
        <w:t>lternatives to explaining investment behavior</w:t>
      </w:r>
    </w:p>
    <w:p w14:paraId="6444BE1E" w14:textId="77777777" w:rsidR="00271458" w:rsidRPr="000770B5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Understand other alternatives to traditional finance</w:t>
      </w:r>
    </w:p>
    <w:p w14:paraId="3C3E7C8F" w14:textId="77777777" w:rsidR="00271458" w:rsidRPr="000770B5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Understand how behavioral finance can help us become better investors</w:t>
      </w:r>
    </w:p>
    <w:p w14:paraId="443D56DC" w14:textId="77777777" w:rsidR="000770B5" w:rsidRPr="00504BB1" w:rsidRDefault="000770B5" w:rsidP="009F3064">
      <w:pPr>
        <w:pStyle w:val="Heading3"/>
        <w:keepNext w:val="0"/>
        <w:widowControl w:val="0"/>
        <w:rPr>
          <w:b w:val="0"/>
        </w:rPr>
      </w:pPr>
      <w:r w:rsidRPr="00504BB1">
        <w:rPr>
          <w:b w:val="0"/>
        </w:rPr>
        <w:fldChar w:fldCharType="begin"/>
      </w:r>
      <w:r w:rsidRPr="00504BB1">
        <w:rPr>
          <w:b w:val="0"/>
        </w:rPr>
        <w:instrText xml:space="preserve"> AUTONUMOUT </w:instrText>
      </w:r>
      <w:r w:rsidRPr="00504BB1">
        <w:rPr>
          <w:b w:val="0"/>
        </w:rPr>
        <w:fldChar w:fldCharType="end"/>
      </w:r>
      <w:r w:rsidRPr="00504BB1">
        <w:rPr>
          <w:b w:val="0"/>
        </w:rPr>
        <w:t xml:space="preserve"> </w:t>
      </w:r>
      <w:r w:rsidR="00541D40" w:rsidRPr="00504BB1">
        <w:rPr>
          <w:b w:val="0"/>
        </w:rPr>
        <w:t>We shared some ideas of h</w:t>
      </w:r>
      <w:r w:rsidRPr="00504BB1">
        <w:rPr>
          <w:b w:val="0"/>
        </w:rPr>
        <w:t xml:space="preserve">ow can behavioral finance </w:t>
      </w:r>
      <w:r w:rsidR="00541D40" w:rsidRPr="00504BB1">
        <w:rPr>
          <w:b w:val="0"/>
        </w:rPr>
        <w:t xml:space="preserve">can </w:t>
      </w:r>
      <w:r w:rsidRPr="00504BB1">
        <w:rPr>
          <w:b w:val="0"/>
        </w:rPr>
        <w:t xml:space="preserve">help </w:t>
      </w:r>
      <w:r w:rsidR="00541D40" w:rsidRPr="00504BB1">
        <w:rPr>
          <w:b w:val="0"/>
        </w:rPr>
        <w:t xml:space="preserve">us </w:t>
      </w:r>
      <w:r w:rsidRPr="00504BB1">
        <w:rPr>
          <w:b w:val="0"/>
        </w:rPr>
        <w:t>be better investor</w:t>
      </w:r>
      <w:r w:rsidR="00541D40" w:rsidRPr="00504BB1">
        <w:rPr>
          <w:b w:val="0"/>
        </w:rPr>
        <w:t>s</w:t>
      </w:r>
    </w:p>
    <w:p w14:paraId="003A18C2" w14:textId="77777777" w:rsidR="00271458" w:rsidRPr="000770B5" w:rsidRDefault="00F333B0" w:rsidP="009F3064">
      <w:pPr>
        <w:pStyle w:val="Heading1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Investments 11:  Questions and Answers</w:t>
      </w:r>
    </w:p>
    <w:p w14:paraId="4FD46DFE" w14:textId="77777777" w:rsidR="00271458" w:rsidRPr="000770B5" w:rsidRDefault="00F333B0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 w:rsidR="00271458" w:rsidRPr="000770B5">
        <w:t>Answer additional questions on investing</w:t>
      </w:r>
    </w:p>
    <w:p w14:paraId="238C86DD" w14:textId="77777777" w:rsidR="000770B5" w:rsidRPr="00EB7BFC" w:rsidRDefault="000770B5" w:rsidP="009F3064">
      <w:pPr>
        <w:pStyle w:val="Heading2"/>
        <w:keepNext w:val="0"/>
        <w:widowControl w:val="0"/>
      </w:pPr>
      <w:r w:rsidRPr="00EB7BFC">
        <w:fldChar w:fldCharType="begin"/>
      </w:r>
      <w:r w:rsidRPr="00EB7BFC">
        <w:instrText xml:space="preserve"> AUTONUMOUT </w:instrText>
      </w:r>
      <w:r w:rsidRPr="00EB7BFC">
        <w:fldChar w:fldCharType="end"/>
      </w:r>
      <w:r w:rsidRPr="00EB7BFC">
        <w:t xml:space="preserve">  </w:t>
      </w:r>
      <w:r>
        <w:t>Investments 11:  Questions on Investing</w:t>
      </w:r>
    </w:p>
    <w:p w14:paraId="611E8920" w14:textId="77777777" w:rsidR="000770B5" w:rsidRPr="00541D40" w:rsidRDefault="000770B5" w:rsidP="009F3064">
      <w:pPr>
        <w:pStyle w:val="Heading3"/>
        <w:keepNext w:val="0"/>
        <w:widowControl w:val="0"/>
        <w:rPr>
          <w:b w:val="0"/>
          <w:sz w:val="22"/>
        </w:rPr>
      </w:pPr>
      <w:r w:rsidRPr="00541D40">
        <w:rPr>
          <w:b w:val="0"/>
          <w:kern w:val="32"/>
          <w:sz w:val="22"/>
        </w:rPr>
        <w:fldChar w:fldCharType="begin"/>
      </w:r>
      <w:r w:rsidRPr="00541D40">
        <w:rPr>
          <w:b w:val="0"/>
          <w:kern w:val="32"/>
          <w:sz w:val="22"/>
        </w:rPr>
        <w:instrText xml:space="preserve"> AUTONUMOUT </w:instrText>
      </w:r>
      <w:r w:rsidRPr="00541D40">
        <w:rPr>
          <w:b w:val="0"/>
          <w:kern w:val="32"/>
          <w:sz w:val="22"/>
        </w:rPr>
        <w:fldChar w:fldCharType="end"/>
      </w:r>
      <w:r w:rsidRPr="00541D40">
        <w:rPr>
          <w:b w:val="0"/>
          <w:kern w:val="32"/>
          <w:sz w:val="22"/>
        </w:rPr>
        <w:t xml:space="preserve">  </w:t>
      </w:r>
      <w:r w:rsidRPr="00541D40">
        <w:rPr>
          <w:b w:val="0"/>
          <w:sz w:val="22"/>
        </w:rPr>
        <w:t>How do I open up a Roth IRA or Investment Account?</w:t>
      </w:r>
    </w:p>
    <w:p w14:paraId="6B7F7D58" w14:textId="77777777" w:rsidR="000770B5" w:rsidRPr="00541D40" w:rsidRDefault="000770B5" w:rsidP="009F3064">
      <w:pPr>
        <w:pStyle w:val="Heading3"/>
        <w:keepNext w:val="0"/>
        <w:widowControl w:val="0"/>
        <w:rPr>
          <w:b w:val="0"/>
          <w:kern w:val="32"/>
          <w:sz w:val="22"/>
        </w:rPr>
      </w:pPr>
      <w:r w:rsidRPr="00541D40">
        <w:rPr>
          <w:b w:val="0"/>
          <w:kern w:val="32"/>
          <w:sz w:val="22"/>
        </w:rPr>
        <w:fldChar w:fldCharType="begin"/>
      </w:r>
      <w:r w:rsidRPr="00541D40">
        <w:rPr>
          <w:b w:val="0"/>
          <w:kern w:val="32"/>
          <w:sz w:val="22"/>
        </w:rPr>
        <w:instrText xml:space="preserve"> AUTONUMOUT </w:instrText>
      </w:r>
      <w:r w:rsidRPr="00541D40">
        <w:rPr>
          <w:b w:val="0"/>
          <w:kern w:val="32"/>
          <w:sz w:val="22"/>
        </w:rPr>
        <w:fldChar w:fldCharType="end"/>
      </w:r>
      <w:r w:rsidRPr="00541D40">
        <w:rPr>
          <w:b w:val="0"/>
          <w:kern w:val="32"/>
          <w:sz w:val="22"/>
        </w:rPr>
        <w:t xml:space="preserve">  What is the difference between an ETF and index fund</w:t>
      </w:r>
    </w:p>
    <w:p w14:paraId="14F88851" w14:textId="77777777" w:rsidR="000770B5" w:rsidRPr="00541D40" w:rsidRDefault="000770B5" w:rsidP="009F3064">
      <w:pPr>
        <w:pStyle w:val="Heading3"/>
        <w:keepNext w:val="0"/>
        <w:widowControl w:val="0"/>
        <w:rPr>
          <w:b w:val="0"/>
          <w:kern w:val="32"/>
          <w:sz w:val="22"/>
        </w:rPr>
      </w:pPr>
      <w:r w:rsidRPr="00541D40">
        <w:rPr>
          <w:b w:val="0"/>
          <w:kern w:val="32"/>
          <w:sz w:val="22"/>
        </w:rPr>
        <w:fldChar w:fldCharType="begin"/>
      </w:r>
      <w:r w:rsidRPr="00541D40">
        <w:rPr>
          <w:b w:val="0"/>
          <w:kern w:val="32"/>
          <w:sz w:val="22"/>
        </w:rPr>
        <w:instrText xml:space="preserve"> AUTONUMOUT </w:instrText>
      </w:r>
      <w:r w:rsidRPr="00541D40">
        <w:rPr>
          <w:b w:val="0"/>
          <w:kern w:val="32"/>
          <w:sz w:val="22"/>
        </w:rPr>
        <w:fldChar w:fldCharType="end"/>
      </w:r>
      <w:r w:rsidRPr="00541D40">
        <w:rPr>
          <w:b w:val="0"/>
          <w:kern w:val="32"/>
          <w:sz w:val="22"/>
        </w:rPr>
        <w:t xml:space="preserve">  Where do I find the distributions for a mutual/index fund?</w:t>
      </w:r>
    </w:p>
    <w:p w14:paraId="1D923BE8" w14:textId="77777777" w:rsidR="000770B5" w:rsidRDefault="000770B5" w:rsidP="009F3064">
      <w:pPr>
        <w:pStyle w:val="Heading3"/>
        <w:keepNext w:val="0"/>
        <w:widowControl w:val="0"/>
        <w:rPr>
          <w:b w:val="0"/>
          <w:kern w:val="32"/>
          <w:sz w:val="22"/>
        </w:rPr>
      </w:pPr>
      <w:r w:rsidRPr="00541D40">
        <w:rPr>
          <w:b w:val="0"/>
          <w:kern w:val="32"/>
          <w:sz w:val="22"/>
        </w:rPr>
        <w:fldChar w:fldCharType="begin"/>
      </w:r>
      <w:r w:rsidRPr="00541D40">
        <w:rPr>
          <w:b w:val="0"/>
          <w:kern w:val="32"/>
          <w:sz w:val="22"/>
        </w:rPr>
        <w:instrText xml:space="preserve"> AUTONUMOUT </w:instrText>
      </w:r>
      <w:r w:rsidRPr="00541D40">
        <w:rPr>
          <w:b w:val="0"/>
          <w:kern w:val="32"/>
          <w:sz w:val="22"/>
        </w:rPr>
        <w:fldChar w:fldCharType="end"/>
      </w:r>
      <w:r w:rsidRPr="00541D40">
        <w:rPr>
          <w:b w:val="0"/>
          <w:kern w:val="32"/>
          <w:sz w:val="22"/>
        </w:rPr>
        <w:t xml:space="preserve">  Can you have a sleep-well portfolio with an actively managed fund?</w:t>
      </w:r>
    </w:p>
    <w:p w14:paraId="0E10FAC4" w14:textId="77777777" w:rsidR="00DE0B81" w:rsidRDefault="00DE0B81" w:rsidP="009F3064">
      <w:pPr>
        <w:pStyle w:val="Heading3"/>
        <w:keepNext w:val="0"/>
        <w:widowControl w:val="0"/>
        <w:rPr>
          <w:b w:val="0"/>
          <w:kern w:val="32"/>
          <w:sz w:val="22"/>
        </w:rPr>
      </w:pPr>
      <w:r w:rsidRPr="00541D40">
        <w:rPr>
          <w:b w:val="0"/>
          <w:kern w:val="32"/>
          <w:sz w:val="22"/>
        </w:rPr>
        <w:fldChar w:fldCharType="begin"/>
      </w:r>
      <w:r w:rsidRPr="00541D40">
        <w:rPr>
          <w:b w:val="0"/>
          <w:kern w:val="32"/>
          <w:sz w:val="22"/>
        </w:rPr>
        <w:instrText xml:space="preserve"> AUTONUMOUT </w:instrText>
      </w:r>
      <w:r w:rsidRPr="00541D40">
        <w:rPr>
          <w:b w:val="0"/>
          <w:kern w:val="32"/>
          <w:sz w:val="22"/>
        </w:rPr>
        <w:fldChar w:fldCharType="end"/>
      </w:r>
      <w:r w:rsidRPr="00541D40">
        <w:rPr>
          <w:b w:val="0"/>
          <w:kern w:val="32"/>
          <w:sz w:val="22"/>
        </w:rPr>
        <w:t xml:space="preserve">  </w:t>
      </w:r>
      <w:r>
        <w:rPr>
          <w:b w:val="0"/>
          <w:kern w:val="32"/>
          <w:sz w:val="22"/>
        </w:rPr>
        <w:t>Where do I find performance numbers for mutual funds and indices after I leave BYU?</w:t>
      </w:r>
    </w:p>
    <w:p w14:paraId="3C70EF9E" w14:textId="77777777" w:rsidR="009F3064" w:rsidRDefault="009F3064" w:rsidP="009F3064">
      <w:pPr>
        <w:pStyle w:val="Heading1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>
        <w:t>Investment Take Aways</w:t>
      </w:r>
    </w:p>
    <w:p w14:paraId="53A56600" w14:textId="77777777" w:rsidR="009F3064" w:rsidRPr="009F3064" w:rsidRDefault="009F3064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>
        <w:t>_____________________________________________________________</w:t>
      </w:r>
    </w:p>
    <w:p w14:paraId="0B46F388" w14:textId="77777777" w:rsidR="009F3064" w:rsidRPr="009F3064" w:rsidRDefault="009F3064" w:rsidP="009F3064">
      <w:pPr>
        <w:pStyle w:val="Heading2"/>
        <w:keepNext w:val="0"/>
        <w:widowControl w:val="0"/>
      </w:pPr>
      <w:r w:rsidRPr="000770B5">
        <w:lastRenderedPageBreak/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>
        <w:t>_____________________________________________________________</w:t>
      </w:r>
    </w:p>
    <w:p w14:paraId="3BF9609A" w14:textId="77777777" w:rsidR="009F3064" w:rsidRPr="009F3064" w:rsidRDefault="009F3064" w:rsidP="009F3064">
      <w:pPr>
        <w:pStyle w:val="Heading2"/>
        <w:keepNext w:val="0"/>
        <w:widowControl w:val="0"/>
      </w:pPr>
      <w:r w:rsidRPr="000770B5">
        <w:fldChar w:fldCharType="begin"/>
      </w:r>
      <w:r w:rsidRPr="000770B5">
        <w:instrText xml:space="preserve"> AUTONUMOUT </w:instrText>
      </w:r>
      <w:r w:rsidRPr="000770B5">
        <w:fldChar w:fldCharType="end"/>
      </w:r>
      <w:r w:rsidRPr="000770B5">
        <w:t xml:space="preserve">  </w:t>
      </w:r>
      <w:r>
        <w:t>_____________________________________________________________</w:t>
      </w:r>
    </w:p>
    <w:p w14:paraId="68FBD6A0" w14:textId="77777777" w:rsidR="009F3064" w:rsidRDefault="009F3064" w:rsidP="009F3064">
      <w:pPr>
        <w:pStyle w:val="Heading1"/>
        <w:keepNext w:val="0"/>
        <w:widowControl w:val="0"/>
        <w:pBdr>
          <w:bottom w:val="single" w:sz="4" w:space="1" w:color="auto"/>
        </w:pBdr>
        <w:jc w:val="center"/>
      </w:pPr>
    </w:p>
    <w:p w14:paraId="20659A6F" w14:textId="77777777" w:rsidR="00271458" w:rsidRPr="00642FF4" w:rsidRDefault="00271458" w:rsidP="009F3064">
      <w:pPr>
        <w:pStyle w:val="Heading1"/>
        <w:keepNext w:val="0"/>
        <w:widowControl w:val="0"/>
        <w:pBdr>
          <w:bottom w:val="single" w:sz="4" w:space="1" w:color="auto"/>
        </w:pBdr>
        <w:jc w:val="center"/>
      </w:pPr>
      <w:r w:rsidRPr="00642FF4">
        <w:t>Final Thought:</w:t>
      </w:r>
    </w:p>
    <w:p w14:paraId="74E253C9" w14:textId="77777777" w:rsidR="00CF6A97" w:rsidRDefault="00CF6A97" w:rsidP="009F3064">
      <w:pPr>
        <w:widowControl w:val="0"/>
      </w:pPr>
    </w:p>
    <w:p w14:paraId="29B54074" w14:textId="77777777" w:rsidR="00CF6A97" w:rsidRDefault="00CF6A97" w:rsidP="009F3064">
      <w:pPr>
        <w:widowControl w:val="0"/>
      </w:pPr>
      <w:r>
        <w:t>Elder Boyd K. Packer taught:</w:t>
      </w:r>
    </w:p>
    <w:p w14:paraId="2976747D" w14:textId="77777777" w:rsidR="00CF6A97" w:rsidRDefault="00CF6A97" w:rsidP="009F3064">
      <w:pPr>
        <w:widowControl w:val="0"/>
      </w:pPr>
    </w:p>
    <w:p w14:paraId="405FAACA" w14:textId="77777777" w:rsidR="00CF6A97" w:rsidRPr="004D00D1" w:rsidRDefault="00CF6A97" w:rsidP="00F859B9">
      <w:pPr>
        <w:widowControl w:val="0"/>
        <w:ind w:left="720"/>
      </w:pPr>
      <w:r w:rsidRPr="004D00D1">
        <w:t>We</w:t>
      </w:r>
      <w:r>
        <w:t xml:space="preserve"> </w:t>
      </w:r>
      <w:r w:rsidRPr="004D00D1">
        <w:t>want</w:t>
      </w:r>
      <w:r>
        <w:t xml:space="preserve"> </w:t>
      </w:r>
      <w:r w:rsidRPr="004D00D1">
        <w:t>our</w:t>
      </w:r>
      <w:r>
        <w:t xml:space="preserve"> </w:t>
      </w:r>
      <w:r w:rsidRPr="004D00D1">
        <w:t>children</w:t>
      </w:r>
      <w:r>
        <w:t xml:space="preserve"> </w:t>
      </w:r>
      <w:r w:rsidRPr="004D00D1">
        <w:t>and</w:t>
      </w:r>
      <w:r>
        <w:t xml:space="preserve"> </w:t>
      </w:r>
      <w:r w:rsidRPr="004D00D1">
        <w:t>their</w:t>
      </w:r>
      <w:r>
        <w:t xml:space="preserve"> </w:t>
      </w:r>
      <w:r w:rsidRPr="004D00D1">
        <w:t>children</w:t>
      </w:r>
      <w:r>
        <w:t xml:space="preserve"> </w:t>
      </w:r>
      <w:r w:rsidRPr="004D00D1">
        <w:t>to</w:t>
      </w:r>
      <w:r>
        <w:t xml:space="preserve"> </w:t>
      </w:r>
      <w:r w:rsidRPr="004D00D1">
        <w:t>know</w:t>
      </w:r>
      <w:r>
        <w:t xml:space="preserve"> </w:t>
      </w:r>
      <w:r w:rsidRPr="004D00D1">
        <w:t>that</w:t>
      </w:r>
      <w:r>
        <w:t xml:space="preserve"> </w:t>
      </w:r>
      <w:r w:rsidRPr="004D00D1">
        <w:t>the</w:t>
      </w:r>
      <w:r>
        <w:t xml:space="preserve"> </w:t>
      </w:r>
      <w:r w:rsidRPr="004D00D1">
        <w:t>choice</w:t>
      </w:r>
      <w:r>
        <w:t xml:space="preserve"> </w:t>
      </w:r>
      <w:r w:rsidRPr="004D00D1">
        <w:t>of</w:t>
      </w:r>
      <w:r>
        <w:t xml:space="preserve"> </w:t>
      </w:r>
      <w:r w:rsidRPr="004D00D1">
        <w:t>life</w:t>
      </w:r>
      <w:r>
        <w:t xml:space="preserve"> </w:t>
      </w:r>
      <w:r w:rsidRPr="004D00D1">
        <w:t>is</w:t>
      </w:r>
      <w:r>
        <w:t xml:space="preserve"> </w:t>
      </w:r>
      <w:r w:rsidRPr="004D00D1">
        <w:t>not</w:t>
      </w:r>
      <w:r>
        <w:t xml:space="preserve"> </w:t>
      </w:r>
      <w:r w:rsidRPr="004D00D1">
        <w:t>between</w:t>
      </w:r>
      <w:r>
        <w:t xml:space="preserve"> </w:t>
      </w:r>
      <w:r w:rsidRPr="004D00D1">
        <w:t>fame</w:t>
      </w:r>
      <w:r>
        <w:t xml:space="preserve"> </w:t>
      </w:r>
      <w:r w:rsidRPr="004D00D1">
        <w:t>and</w:t>
      </w:r>
      <w:r>
        <w:t xml:space="preserve"> </w:t>
      </w:r>
      <w:r w:rsidRPr="004D00D1">
        <w:t>obscurity,</w:t>
      </w:r>
      <w:r>
        <w:t xml:space="preserve"> </w:t>
      </w:r>
      <w:r w:rsidRPr="004D00D1">
        <w:t>nor</w:t>
      </w:r>
      <w:r>
        <w:t xml:space="preserve"> </w:t>
      </w:r>
      <w:r w:rsidRPr="004D00D1">
        <w:t>is</w:t>
      </w:r>
      <w:r>
        <w:t xml:space="preserve"> </w:t>
      </w:r>
      <w:r w:rsidRPr="004D00D1">
        <w:t>the</w:t>
      </w:r>
      <w:r>
        <w:t xml:space="preserve"> </w:t>
      </w:r>
      <w:r w:rsidRPr="004D00D1">
        <w:t>choice</w:t>
      </w:r>
      <w:r>
        <w:t xml:space="preserve"> </w:t>
      </w:r>
      <w:r w:rsidRPr="004D00D1">
        <w:t>between</w:t>
      </w:r>
      <w:r>
        <w:t xml:space="preserve"> </w:t>
      </w:r>
      <w:r w:rsidRPr="004D00D1">
        <w:t>wealth</w:t>
      </w:r>
      <w:r>
        <w:t xml:space="preserve"> </w:t>
      </w:r>
      <w:r w:rsidRPr="004D00D1">
        <w:t>and</w:t>
      </w:r>
      <w:r>
        <w:t xml:space="preserve"> </w:t>
      </w:r>
      <w:r w:rsidRPr="004D00D1">
        <w:t>poverty.</w:t>
      </w:r>
      <w:r>
        <w:t xml:space="preserve"> </w:t>
      </w:r>
      <w:r w:rsidRPr="004D00D1">
        <w:t>The</w:t>
      </w:r>
      <w:r>
        <w:t xml:space="preserve"> </w:t>
      </w:r>
      <w:r w:rsidRPr="004D00D1">
        <w:t>choice</w:t>
      </w:r>
      <w:r>
        <w:t xml:space="preserve"> </w:t>
      </w:r>
      <w:r w:rsidRPr="004D00D1">
        <w:t>is</w:t>
      </w:r>
      <w:r>
        <w:t xml:space="preserve"> </w:t>
      </w:r>
      <w:r w:rsidRPr="004D00D1">
        <w:t>between</w:t>
      </w:r>
      <w:r>
        <w:t xml:space="preserve"> </w:t>
      </w:r>
      <w:r w:rsidRPr="004D00D1">
        <w:t>good</w:t>
      </w:r>
      <w:r>
        <w:t xml:space="preserve"> </w:t>
      </w:r>
      <w:r w:rsidRPr="004D00D1">
        <w:t>and</w:t>
      </w:r>
      <w:r>
        <w:t xml:space="preserve"> </w:t>
      </w:r>
      <w:r w:rsidRPr="004D00D1">
        <w:t>evil,</w:t>
      </w:r>
      <w:r>
        <w:t xml:space="preserve"> </w:t>
      </w:r>
      <w:r w:rsidRPr="004D00D1">
        <w:t>and</w:t>
      </w:r>
      <w:r>
        <w:t xml:space="preserve"> </w:t>
      </w:r>
      <w:r w:rsidRPr="004D00D1">
        <w:t>that</w:t>
      </w:r>
      <w:r>
        <w:t xml:space="preserve"> </w:t>
      </w:r>
      <w:r w:rsidRPr="004D00D1">
        <w:t>is</w:t>
      </w:r>
      <w:r>
        <w:t xml:space="preserve"> </w:t>
      </w:r>
      <w:r w:rsidRPr="004D00D1">
        <w:t>a</w:t>
      </w:r>
      <w:r>
        <w:t xml:space="preserve"> </w:t>
      </w:r>
      <w:r w:rsidRPr="004D00D1">
        <w:t>very</w:t>
      </w:r>
      <w:r>
        <w:t xml:space="preserve"> </w:t>
      </w:r>
      <w:r w:rsidRPr="004D00D1">
        <w:t>different</w:t>
      </w:r>
      <w:r>
        <w:t xml:space="preserve"> </w:t>
      </w:r>
      <w:r w:rsidRPr="004D00D1">
        <w:t>matter</w:t>
      </w:r>
      <w:r>
        <w:t xml:space="preserve"> </w:t>
      </w:r>
      <w:r w:rsidRPr="004D00D1">
        <w:t>indeed.</w:t>
      </w:r>
    </w:p>
    <w:p w14:paraId="3127D6E2" w14:textId="77777777" w:rsidR="00CF6A97" w:rsidRDefault="00CF6A97" w:rsidP="00F859B9">
      <w:pPr>
        <w:widowControl w:val="0"/>
        <w:ind w:left="720"/>
      </w:pPr>
    </w:p>
    <w:p w14:paraId="606B6B39" w14:textId="77777777" w:rsidR="00CF6A97" w:rsidRPr="004D00D1" w:rsidRDefault="00CF6A97" w:rsidP="00F859B9">
      <w:pPr>
        <w:widowControl w:val="0"/>
        <w:ind w:left="720"/>
      </w:pPr>
      <w:r w:rsidRPr="004D00D1">
        <w:t>When</w:t>
      </w:r>
      <w:r>
        <w:t xml:space="preserve"> </w:t>
      </w:r>
      <w:r w:rsidRPr="004D00D1">
        <w:t>we</w:t>
      </w:r>
      <w:r>
        <w:t xml:space="preserve"> </w:t>
      </w:r>
      <w:r w:rsidRPr="004D00D1">
        <w:t>finally</w:t>
      </w:r>
      <w:r>
        <w:t xml:space="preserve"> </w:t>
      </w:r>
      <w:r w:rsidRPr="004D00D1">
        <w:t>understand</w:t>
      </w:r>
      <w:r>
        <w:t xml:space="preserve"> </w:t>
      </w:r>
      <w:r w:rsidRPr="004D00D1">
        <w:t>this</w:t>
      </w:r>
      <w:r>
        <w:t xml:space="preserve"> </w:t>
      </w:r>
      <w:r w:rsidRPr="004D00D1">
        <w:t>lesson,</w:t>
      </w:r>
      <w:r>
        <w:t xml:space="preserve"> </w:t>
      </w:r>
      <w:r w:rsidRPr="004D00D1">
        <w:t>thereafter</w:t>
      </w:r>
      <w:r>
        <w:t xml:space="preserve"> </w:t>
      </w:r>
      <w:r w:rsidRPr="004D00D1">
        <w:t>our</w:t>
      </w:r>
      <w:r>
        <w:t xml:space="preserve"> </w:t>
      </w:r>
      <w:r w:rsidRPr="004D00D1">
        <w:t>happiness</w:t>
      </w:r>
      <w:r>
        <w:t xml:space="preserve"> </w:t>
      </w:r>
      <w:r w:rsidRPr="004D00D1">
        <w:t>will</w:t>
      </w:r>
      <w:r>
        <w:t xml:space="preserve"> </w:t>
      </w:r>
      <w:r w:rsidRPr="004D00D1">
        <w:t>not</w:t>
      </w:r>
      <w:r>
        <w:t xml:space="preserve"> </w:t>
      </w:r>
      <w:r w:rsidRPr="004D00D1">
        <w:t>be</w:t>
      </w:r>
      <w:r>
        <w:t xml:space="preserve"> </w:t>
      </w:r>
      <w:r w:rsidRPr="004D00D1">
        <w:t>determined</w:t>
      </w:r>
      <w:r>
        <w:t xml:space="preserve"> </w:t>
      </w:r>
      <w:r w:rsidRPr="004D00D1">
        <w:t>by</w:t>
      </w:r>
      <w:r>
        <w:t xml:space="preserve"> </w:t>
      </w:r>
      <w:r w:rsidRPr="004D00D1">
        <w:t>material</w:t>
      </w:r>
      <w:r>
        <w:t xml:space="preserve"> </w:t>
      </w:r>
      <w:r w:rsidRPr="004D00D1">
        <w:t>things.</w:t>
      </w:r>
      <w:r>
        <w:t xml:space="preserve"> </w:t>
      </w:r>
      <w:r w:rsidRPr="004D00D1">
        <w:t>We</w:t>
      </w:r>
      <w:r>
        <w:t xml:space="preserve"> </w:t>
      </w:r>
      <w:r w:rsidRPr="004D00D1">
        <w:t>may</w:t>
      </w:r>
      <w:r>
        <w:t xml:space="preserve"> </w:t>
      </w:r>
      <w:r w:rsidRPr="004D00D1">
        <w:t>be</w:t>
      </w:r>
      <w:r>
        <w:t xml:space="preserve"> </w:t>
      </w:r>
      <w:r w:rsidRPr="004D00D1">
        <w:t>happy</w:t>
      </w:r>
      <w:r>
        <w:t xml:space="preserve"> </w:t>
      </w:r>
      <w:r w:rsidRPr="004D00D1">
        <w:t>without</w:t>
      </w:r>
      <w:r>
        <w:t xml:space="preserve"> </w:t>
      </w:r>
      <w:r w:rsidRPr="004D00D1">
        <w:t>them</w:t>
      </w:r>
      <w:r>
        <w:t xml:space="preserve"> </w:t>
      </w:r>
      <w:r w:rsidRPr="004D00D1">
        <w:t>or</w:t>
      </w:r>
      <w:r>
        <w:t xml:space="preserve"> </w:t>
      </w:r>
      <w:r w:rsidRPr="004D00D1">
        <w:t>successful</w:t>
      </w:r>
      <w:r>
        <w:t xml:space="preserve"> </w:t>
      </w:r>
      <w:r w:rsidRPr="004D00D1">
        <w:t>in</w:t>
      </w:r>
      <w:r>
        <w:t xml:space="preserve"> </w:t>
      </w:r>
      <w:r w:rsidRPr="004D00D1">
        <w:t>spite</w:t>
      </w:r>
      <w:r>
        <w:t xml:space="preserve"> </w:t>
      </w:r>
      <w:r w:rsidRPr="004D00D1">
        <w:t>of</w:t>
      </w:r>
      <w:r>
        <w:t xml:space="preserve"> </w:t>
      </w:r>
      <w:r w:rsidRPr="004D00D1">
        <w:t>them.</w:t>
      </w:r>
      <w:r w:rsidR="009F3064">
        <w:t xml:space="preserve">  </w:t>
      </w:r>
      <w:r w:rsidRPr="004D00D1">
        <w:t>Wealth</w:t>
      </w:r>
      <w:r>
        <w:t xml:space="preserve"> </w:t>
      </w:r>
      <w:r w:rsidRPr="004D00D1">
        <w:t>and</w:t>
      </w:r>
      <w:r>
        <w:t xml:space="preserve"> </w:t>
      </w:r>
      <w:r w:rsidRPr="004D00D1">
        <w:t>prominence</w:t>
      </w:r>
      <w:r>
        <w:t xml:space="preserve"> </w:t>
      </w:r>
      <w:r w:rsidRPr="004D00D1">
        <w:t>do</w:t>
      </w:r>
      <w:r>
        <w:t xml:space="preserve"> </w:t>
      </w:r>
      <w:r w:rsidRPr="004D00D1">
        <w:t>not</w:t>
      </w:r>
      <w:r>
        <w:t xml:space="preserve"> </w:t>
      </w:r>
      <w:r w:rsidRPr="004D00D1">
        <w:t>always</w:t>
      </w:r>
      <w:r>
        <w:t xml:space="preserve"> </w:t>
      </w:r>
      <w:r w:rsidRPr="004D00D1">
        <w:t>come</w:t>
      </w:r>
      <w:r>
        <w:t xml:space="preserve"> </w:t>
      </w:r>
      <w:r w:rsidRPr="004D00D1">
        <w:t>from</w:t>
      </w:r>
      <w:r>
        <w:t xml:space="preserve"> </w:t>
      </w:r>
      <w:r w:rsidRPr="004D00D1">
        <w:t>having</w:t>
      </w:r>
      <w:r>
        <w:t xml:space="preserve"> </w:t>
      </w:r>
      <w:r w:rsidRPr="004D00D1">
        <w:t>earned</w:t>
      </w:r>
      <w:r>
        <w:t xml:space="preserve"> </w:t>
      </w:r>
      <w:r w:rsidRPr="004D00D1">
        <w:t>them.</w:t>
      </w:r>
      <w:r>
        <w:t xml:space="preserve">  </w:t>
      </w:r>
      <w:r w:rsidRPr="004D00D1">
        <w:t>Our</w:t>
      </w:r>
      <w:r>
        <w:t xml:space="preserve"> </w:t>
      </w:r>
      <w:r w:rsidRPr="004D00D1">
        <w:t>worth</w:t>
      </w:r>
      <w:r>
        <w:t xml:space="preserve"> </w:t>
      </w:r>
      <w:r w:rsidRPr="004D00D1">
        <w:t>is</w:t>
      </w:r>
      <w:r>
        <w:t xml:space="preserve"> </w:t>
      </w:r>
      <w:r w:rsidRPr="004D00D1">
        <w:t>not</w:t>
      </w:r>
      <w:r>
        <w:t xml:space="preserve"> </w:t>
      </w:r>
      <w:r w:rsidRPr="004D00D1">
        <w:t>measured</w:t>
      </w:r>
      <w:r>
        <w:t xml:space="preserve"> </w:t>
      </w:r>
      <w:r w:rsidRPr="004D00D1">
        <w:t>by</w:t>
      </w:r>
      <w:r>
        <w:t xml:space="preserve"> </w:t>
      </w:r>
      <w:r w:rsidRPr="004D00D1">
        <w:t>renown</w:t>
      </w:r>
      <w:r>
        <w:t xml:space="preserve"> </w:t>
      </w:r>
      <w:r w:rsidRPr="004D00D1">
        <w:t>or</w:t>
      </w:r>
      <w:r>
        <w:t xml:space="preserve"> </w:t>
      </w:r>
      <w:r w:rsidRPr="004D00D1">
        <w:t>by</w:t>
      </w:r>
      <w:r>
        <w:t xml:space="preserve"> </w:t>
      </w:r>
      <w:r w:rsidRPr="004D00D1">
        <w:t>what</w:t>
      </w:r>
      <w:r>
        <w:t xml:space="preserve"> </w:t>
      </w:r>
      <w:r w:rsidRPr="004D00D1">
        <w:t>we</w:t>
      </w:r>
      <w:r>
        <w:t xml:space="preserve"> </w:t>
      </w:r>
      <w:r w:rsidRPr="004D00D1">
        <w:t>own.</w:t>
      </w:r>
    </w:p>
    <w:p w14:paraId="13FD62B8" w14:textId="77777777" w:rsidR="00CF6A97" w:rsidRDefault="00CF6A97" w:rsidP="00F859B9">
      <w:pPr>
        <w:widowControl w:val="0"/>
        <w:ind w:left="720"/>
      </w:pPr>
    </w:p>
    <w:p w14:paraId="2F4B41C3" w14:textId="77777777" w:rsidR="00CF6A97" w:rsidRPr="004D00D1" w:rsidRDefault="00CF6A97" w:rsidP="00F859B9">
      <w:pPr>
        <w:widowControl w:val="0"/>
        <w:ind w:left="720"/>
      </w:pPr>
      <w:r w:rsidRPr="004D00D1">
        <w:t>Our</w:t>
      </w:r>
      <w:r>
        <w:t xml:space="preserve"> </w:t>
      </w:r>
      <w:r w:rsidRPr="004D00D1">
        <w:t>lives</w:t>
      </w:r>
      <w:r>
        <w:t xml:space="preserve"> </w:t>
      </w:r>
      <w:r w:rsidRPr="004D00D1">
        <w:t>are</w:t>
      </w:r>
      <w:r>
        <w:t xml:space="preserve"> </w:t>
      </w:r>
      <w:r w:rsidRPr="004D00D1">
        <w:t>made</w:t>
      </w:r>
      <w:r>
        <w:t xml:space="preserve"> </w:t>
      </w:r>
      <w:r w:rsidRPr="004D00D1">
        <w:t>up</w:t>
      </w:r>
      <w:r>
        <w:t xml:space="preserve"> </w:t>
      </w:r>
      <w:r w:rsidRPr="004D00D1">
        <w:t>of</w:t>
      </w:r>
      <w:r>
        <w:t xml:space="preserve"> </w:t>
      </w:r>
      <w:r w:rsidRPr="004D00D1">
        <w:t>thousands</w:t>
      </w:r>
      <w:r>
        <w:t xml:space="preserve"> </w:t>
      </w:r>
      <w:r w:rsidRPr="004D00D1">
        <w:t>of</w:t>
      </w:r>
      <w:r>
        <w:t xml:space="preserve"> </w:t>
      </w:r>
      <w:r w:rsidRPr="004D00D1">
        <w:t>everyday</w:t>
      </w:r>
      <w:r>
        <w:t xml:space="preserve"> </w:t>
      </w:r>
      <w:r w:rsidRPr="004D00D1">
        <w:t>choices.</w:t>
      </w:r>
      <w:r>
        <w:t xml:space="preserve"> </w:t>
      </w:r>
      <w:r w:rsidRPr="004D00D1">
        <w:t>Over</w:t>
      </w:r>
      <w:r>
        <w:t xml:space="preserve"> </w:t>
      </w:r>
      <w:r w:rsidRPr="004D00D1">
        <w:t>the</w:t>
      </w:r>
      <w:r>
        <w:t xml:space="preserve"> </w:t>
      </w:r>
      <w:r w:rsidRPr="004D00D1">
        <w:t>years</w:t>
      </w:r>
      <w:r>
        <w:t xml:space="preserve"> </w:t>
      </w:r>
      <w:r w:rsidRPr="004D00D1">
        <w:t>these</w:t>
      </w:r>
      <w:r>
        <w:t xml:space="preserve"> </w:t>
      </w:r>
      <w:r w:rsidRPr="004D00D1">
        <w:t>little</w:t>
      </w:r>
      <w:r>
        <w:t xml:space="preserve"> </w:t>
      </w:r>
      <w:r w:rsidRPr="004D00D1">
        <w:t>choices</w:t>
      </w:r>
      <w:r>
        <w:t xml:space="preserve"> </w:t>
      </w:r>
      <w:r w:rsidRPr="004D00D1">
        <w:t>will</w:t>
      </w:r>
      <w:r>
        <w:t xml:space="preserve"> </w:t>
      </w:r>
      <w:r w:rsidRPr="004D00D1">
        <w:t>be</w:t>
      </w:r>
      <w:r>
        <w:t xml:space="preserve"> </w:t>
      </w:r>
      <w:r w:rsidRPr="004D00D1">
        <w:t>bundled</w:t>
      </w:r>
      <w:r>
        <w:t xml:space="preserve"> </w:t>
      </w:r>
      <w:r w:rsidRPr="004D00D1">
        <w:t>together</w:t>
      </w:r>
      <w:r>
        <w:t xml:space="preserve"> </w:t>
      </w:r>
      <w:r w:rsidRPr="004D00D1">
        <w:t>and</w:t>
      </w:r>
      <w:r>
        <w:t xml:space="preserve"> </w:t>
      </w:r>
      <w:r w:rsidRPr="004D00D1">
        <w:t>show</w:t>
      </w:r>
      <w:r>
        <w:t xml:space="preserve"> </w:t>
      </w:r>
      <w:r w:rsidRPr="004D00D1">
        <w:t>clearly</w:t>
      </w:r>
      <w:r>
        <w:t xml:space="preserve"> </w:t>
      </w:r>
      <w:r w:rsidRPr="004D00D1">
        <w:t>what</w:t>
      </w:r>
      <w:r>
        <w:t xml:space="preserve"> </w:t>
      </w:r>
      <w:r w:rsidRPr="004D00D1">
        <w:t>we</w:t>
      </w:r>
      <w:r>
        <w:t xml:space="preserve"> </w:t>
      </w:r>
      <w:r w:rsidRPr="004D00D1">
        <w:t>value.</w:t>
      </w:r>
    </w:p>
    <w:p w14:paraId="7526A15D" w14:textId="77777777" w:rsidR="00CF6A97" w:rsidRDefault="00CF6A97" w:rsidP="00F859B9">
      <w:pPr>
        <w:widowControl w:val="0"/>
        <w:ind w:left="720"/>
      </w:pPr>
    </w:p>
    <w:p w14:paraId="66097095" w14:textId="77777777" w:rsidR="00CF6A97" w:rsidRPr="004D00D1" w:rsidRDefault="00CF6A97" w:rsidP="00F859B9">
      <w:pPr>
        <w:widowControl w:val="0"/>
        <w:ind w:left="720"/>
      </w:pPr>
      <w:r w:rsidRPr="004D00D1">
        <w:t>The</w:t>
      </w:r>
      <w:r>
        <w:t xml:space="preserve"> </w:t>
      </w:r>
      <w:r w:rsidRPr="004D00D1">
        <w:t>crucial</w:t>
      </w:r>
      <w:r>
        <w:t xml:space="preserve"> </w:t>
      </w:r>
      <w:r w:rsidRPr="004D00D1">
        <w:t>test</w:t>
      </w:r>
      <w:r>
        <w:t xml:space="preserve"> </w:t>
      </w:r>
      <w:r w:rsidRPr="004D00D1">
        <w:t>of</w:t>
      </w:r>
      <w:r>
        <w:t xml:space="preserve"> </w:t>
      </w:r>
      <w:r w:rsidRPr="004D00D1">
        <w:t>life,</w:t>
      </w:r>
      <w:r>
        <w:t xml:space="preserve"> </w:t>
      </w:r>
      <w:r w:rsidRPr="004D00D1">
        <w:t>I</w:t>
      </w:r>
      <w:r>
        <w:t xml:space="preserve"> </w:t>
      </w:r>
      <w:r w:rsidRPr="004D00D1">
        <w:t>repeat,</w:t>
      </w:r>
      <w:r>
        <w:t xml:space="preserve"> </w:t>
      </w:r>
      <w:r w:rsidRPr="004D00D1">
        <w:t>does</w:t>
      </w:r>
      <w:r>
        <w:t xml:space="preserve"> </w:t>
      </w:r>
      <w:r w:rsidRPr="004D00D1">
        <w:t>not</w:t>
      </w:r>
      <w:r>
        <w:t xml:space="preserve"> </w:t>
      </w:r>
      <w:r w:rsidRPr="004D00D1">
        <w:t>center</w:t>
      </w:r>
      <w:r>
        <w:t xml:space="preserve"> </w:t>
      </w:r>
      <w:r w:rsidRPr="004D00D1">
        <w:t>in</w:t>
      </w:r>
      <w:r>
        <w:t xml:space="preserve"> </w:t>
      </w:r>
      <w:r w:rsidRPr="004D00D1">
        <w:t>the</w:t>
      </w:r>
      <w:r>
        <w:t xml:space="preserve"> </w:t>
      </w:r>
      <w:r w:rsidRPr="004D00D1">
        <w:t>choice</w:t>
      </w:r>
      <w:r>
        <w:t xml:space="preserve"> </w:t>
      </w:r>
      <w:r w:rsidRPr="004D00D1">
        <w:t>between</w:t>
      </w:r>
      <w:r>
        <w:t xml:space="preserve"> </w:t>
      </w:r>
      <w:r w:rsidRPr="004D00D1">
        <w:t>fame</w:t>
      </w:r>
      <w:r>
        <w:t xml:space="preserve"> </w:t>
      </w:r>
      <w:r w:rsidRPr="004D00D1">
        <w:t>and</w:t>
      </w:r>
      <w:r>
        <w:t xml:space="preserve"> </w:t>
      </w:r>
      <w:r w:rsidRPr="004D00D1">
        <w:t>obscurity,</w:t>
      </w:r>
      <w:r>
        <w:t xml:space="preserve"> </w:t>
      </w:r>
      <w:r w:rsidRPr="004D00D1">
        <w:t>nor</w:t>
      </w:r>
      <w:r>
        <w:t xml:space="preserve"> </w:t>
      </w:r>
      <w:r w:rsidRPr="004D00D1">
        <w:t>between</w:t>
      </w:r>
      <w:r>
        <w:t xml:space="preserve"> </w:t>
      </w:r>
      <w:r w:rsidRPr="004D00D1">
        <w:t>wealth</w:t>
      </w:r>
      <w:r>
        <w:t xml:space="preserve"> </w:t>
      </w:r>
      <w:r w:rsidRPr="004D00D1">
        <w:t>and</w:t>
      </w:r>
      <w:r>
        <w:t xml:space="preserve"> </w:t>
      </w:r>
      <w:r w:rsidRPr="004D00D1">
        <w:t>poverty.</w:t>
      </w:r>
      <w:r>
        <w:t xml:space="preserve"> </w:t>
      </w:r>
      <w:r w:rsidRPr="004D00D1">
        <w:t>The</w:t>
      </w:r>
      <w:r>
        <w:t xml:space="preserve"> </w:t>
      </w:r>
      <w:r w:rsidRPr="004D00D1">
        <w:t>greatest</w:t>
      </w:r>
      <w:r>
        <w:t xml:space="preserve"> </w:t>
      </w:r>
      <w:r w:rsidRPr="004D00D1">
        <w:t>decision</w:t>
      </w:r>
      <w:r>
        <w:t xml:space="preserve"> </w:t>
      </w:r>
      <w:r w:rsidRPr="004D00D1">
        <w:t>of</w:t>
      </w:r>
      <w:r>
        <w:t xml:space="preserve"> </w:t>
      </w:r>
      <w:r w:rsidRPr="004D00D1">
        <w:t>life</w:t>
      </w:r>
      <w:r>
        <w:t xml:space="preserve"> </w:t>
      </w:r>
      <w:r w:rsidRPr="004D00D1">
        <w:t>is</w:t>
      </w:r>
      <w:r>
        <w:t xml:space="preserve"> </w:t>
      </w:r>
      <w:r w:rsidRPr="004D00D1">
        <w:t>between</w:t>
      </w:r>
      <w:r>
        <w:t xml:space="preserve"> </w:t>
      </w:r>
      <w:r w:rsidRPr="004D00D1">
        <w:t>good</w:t>
      </w:r>
      <w:r>
        <w:t xml:space="preserve"> </w:t>
      </w:r>
      <w:r w:rsidRPr="004D00D1">
        <w:t>and</w:t>
      </w:r>
      <w:r>
        <w:t xml:space="preserve"> </w:t>
      </w:r>
      <w:r w:rsidRPr="004D00D1">
        <w:t>evil.</w:t>
      </w:r>
      <w:r>
        <w:t xml:space="preserve"> (Boyd K. Packer, “The Choices, October 1980)</w:t>
      </w:r>
    </w:p>
    <w:p w14:paraId="1330F174" w14:textId="77777777" w:rsidR="00504BB1" w:rsidRDefault="00504BB1" w:rsidP="009F3064">
      <w:pPr>
        <w:pStyle w:val="Heading2"/>
        <w:keepNext w:val="0"/>
        <w:widowControl w:val="0"/>
        <w:rPr>
          <w:kern w:val="32"/>
        </w:rPr>
      </w:pPr>
    </w:p>
    <w:sectPr w:rsidR="00504BB1" w:rsidSect="004D7CC8"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AED00556"/>
    <w:lvl w:ilvl="0">
      <w:numFmt w:val="bullet"/>
      <w:lvlText w:val="*"/>
      <w:lvlJc w:val="left"/>
    </w:lvl>
  </w:abstractNum>
  <w:abstractNum w:abstractNumId="1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22B702B0"/>
    <w:multiLevelType w:val="hybridMultilevel"/>
    <w:tmpl w:val="7B5E6C46"/>
    <w:lvl w:ilvl="0" w:tplc="4632713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AB62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7C7A00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E6FFA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47AD53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260F8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BB4BB0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7F2156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590B6F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D24BC0"/>
    <w:multiLevelType w:val="hybridMultilevel"/>
    <w:tmpl w:val="81B8FB84"/>
    <w:lvl w:ilvl="0" w:tplc="9D66E8B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D29E1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710EE2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B2351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78E0DB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B0C09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EDA765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BE1B3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172580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6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7" w15:restartNumberingAfterBreak="0">
    <w:nsid w:val="75771A7F"/>
    <w:multiLevelType w:val="hybridMultilevel"/>
    <w:tmpl w:val="67A6DD1C"/>
    <w:lvl w:ilvl="0" w:tplc="3CCA76C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EEF9D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B0A8B7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AC6E5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334B91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8ACE88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DE76E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2745CE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40804F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0"/>
    <w:lvlOverride w:ilvl="0">
      <w:lvl w:ilvl="0">
        <w:numFmt w:val="bullet"/>
        <w:lvlText w:val=""/>
        <w:legacy w:legacy="1" w:legacySpace="0" w:legacyIndent="0"/>
        <w:lvlJc w:val="left"/>
        <w:rPr>
          <w:rFonts w:ascii="Wingdings" w:hAnsi="Wingdings" w:hint="default"/>
          <w:sz w:val="24"/>
        </w:rPr>
      </w:lvl>
    </w:lvlOverride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D6F"/>
    <w:rsid w:val="000770B5"/>
    <w:rsid w:val="000D32E1"/>
    <w:rsid w:val="000F36D1"/>
    <w:rsid w:val="0013601C"/>
    <w:rsid w:val="001538F7"/>
    <w:rsid w:val="001618BF"/>
    <w:rsid w:val="001672C9"/>
    <w:rsid w:val="00181CCE"/>
    <w:rsid w:val="00196323"/>
    <w:rsid w:val="001C03AE"/>
    <w:rsid w:val="001C1BCC"/>
    <w:rsid w:val="001C2C5E"/>
    <w:rsid w:val="001C505D"/>
    <w:rsid w:val="001C6DA7"/>
    <w:rsid w:val="001E3076"/>
    <w:rsid w:val="00227D8B"/>
    <w:rsid w:val="00253DB4"/>
    <w:rsid w:val="00271458"/>
    <w:rsid w:val="00273934"/>
    <w:rsid w:val="00273D0C"/>
    <w:rsid w:val="002F4212"/>
    <w:rsid w:val="00302EE2"/>
    <w:rsid w:val="0030781A"/>
    <w:rsid w:val="0038754C"/>
    <w:rsid w:val="003A4A5F"/>
    <w:rsid w:val="003B4E3D"/>
    <w:rsid w:val="003C133B"/>
    <w:rsid w:val="003D071D"/>
    <w:rsid w:val="003D19BD"/>
    <w:rsid w:val="00466E0C"/>
    <w:rsid w:val="004A32AF"/>
    <w:rsid w:val="004A7C3D"/>
    <w:rsid w:val="004B217F"/>
    <w:rsid w:val="004D268D"/>
    <w:rsid w:val="004D7CC8"/>
    <w:rsid w:val="004E0D0D"/>
    <w:rsid w:val="00504BB1"/>
    <w:rsid w:val="0053114C"/>
    <w:rsid w:val="00541D40"/>
    <w:rsid w:val="0056288A"/>
    <w:rsid w:val="00594582"/>
    <w:rsid w:val="005B330F"/>
    <w:rsid w:val="00613B9B"/>
    <w:rsid w:val="00624725"/>
    <w:rsid w:val="00654D25"/>
    <w:rsid w:val="006569C8"/>
    <w:rsid w:val="006E3073"/>
    <w:rsid w:val="006E4391"/>
    <w:rsid w:val="006F322D"/>
    <w:rsid w:val="00702B07"/>
    <w:rsid w:val="0071089C"/>
    <w:rsid w:val="00725273"/>
    <w:rsid w:val="0077107F"/>
    <w:rsid w:val="007A6627"/>
    <w:rsid w:val="007C42D4"/>
    <w:rsid w:val="007E7247"/>
    <w:rsid w:val="0088501B"/>
    <w:rsid w:val="008C7F7C"/>
    <w:rsid w:val="0092339A"/>
    <w:rsid w:val="009248FB"/>
    <w:rsid w:val="0093351E"/>
    <w:rsid w:val="00957A37"/>
    <w:rsid w:val="009B589E"/>
    <w:rsid w:val="009F3064"/>
    <w:rsid w:val="00A133A6"/>
    <w:rsid w:val="00A33522"/>
    <w:rsid w:val="00A7380E"/>
    <w:rsid w:val="00A83D03"/>
    <w:rsid w:val="00AB0FF2"/>
    <w:rsid w:val="00AC5231"/>
    <w:rsid w:val="00AE026A"/>
    <w:rsid w:val="00B00393"/>
    <w:rsid w:val="00BC3B1B"/>
    <w:rsid w:val="00BE0EA4"/>
    <w:rsid w:val="00C346D3"/>
    <w:rsid w:val="00C44B73"/>
    <w:rsid w:val="00C45A2F"/>
    <w:rsid w:val="00C92D6F"/>
    <w:rsid w:val="00CF6A97"/>
    <w:rsid w:val="00D45F54"/>
    <w:rsid w:val="00D52A1C"/>
    <w:rsid w:val="00D61E0F"/>
    <w:rsid w:val="00DA4805"/>
    <w:rsid w:val="00DE0B81"/>
    <w:rsid w:val="00DE5F03"/>
    <w:rsid w:val="00DF5421"/>
    <w:rsid w:val="00E14696"/>
    <w:rsid w:val="00EA2850"/>
    <w:rsid w:val="00EB0333"/>
    <w:rsid w:val="00EB3475"/>
    <w:rsid w:val="00EE3E45"/>
    <w:rsid w:val="00F0350D"/>
    <w:rsid w:val="00F31DD8"/>
    <w:rsid w:val="00F333B0"/>
    <w:rsid w:val="00F82819"/>
    <w:rsid w:val="00F859B9"/>
    <w:rsid w:val="00FD13D2"/>
    <w:rsid w:val="00FF4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9E782A"/>
  <w15:chartTrackingRefBased/>
  <w15:docId w15:val="{7FAD71FA-48E1-4701-8701-E46EB2E02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Cite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link w:val="Heading3Char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4D7CC8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D61E0F"/>
  </w:style>
  <w:style w:type="paragraph" w:styleId="BalloonText">
    <w:name w:val="Balloon Text"/>
    <w:basedOn w:val="Normal"/>
    <w:semiHidden/>
    <w:rsid w:val="007E7247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rsid w:val="001618BF"/>
    <w:rPr>
      <w:rFonts w:cs="Arial"/>
      <w:b/>
      <w:bCs/>
      <w:i/>
      <w:iCs/>
      <w:sz w:val="24"/>
      <w:szCs w:val="28"/>
    </w:rPr>
  </w:style>
  <w:style w:type="character" w:customStyle="1" w:styleId="Heading3Char">
    <w:name w:val="Heading 3 Char"/>
    <w:link w:val="Heading3"/>
    <w:rsid w:val="00271458"/>
    <w:rPr>
      <w:rFonts w:cs="Arial"/>
      <w:b/>
      <w:bCs/>
      <w:sz w:val="24"/>
      <w:szCs w:val="26"/>
    </w:rPr>
  </w:style>
  <w:style w:type="character" w:customStyle="1" w:styleId="Heading4Char">
    <w:name w:val="Heading 4 Char"/>
    <w:link w:val="Heading4"/>
    <w:rsid w:val="00271458"/>
    <w:rPr>
      <w:b/>
      <w:bCs/>
      <w:sz w:val="24"/>
      <w:szCs w:val="28"/>
    </w:rPr>
  </w:style>
  <w:style w:type="character" w:customStyle="1" w:styleId="Heading6Char">
    <w:name w:val="Heading 6 Char"/>
    <w:link w:val="Heading6"/>
    <w:semiHidden/>
    <w:rsid w:val="004D7CC8"/>
    <w:rPr>
      <w:rFonts w:ascii="Calibri" w:eastAsia="Times New Roman" w:hAnsi="Calibri" w:cs="Times New Roman"/>
      <w:b/>
      <w:bCs/>
      <w:sz w:val="22"/>
      <w:szCs w:val="22"/>
    </w:rPr>
  </w:style>
  <w:style w:type="character" w:styleId="Hyperlink">
    <w:name w:val="Hyperlink"/>
    <w:uiPriority w:val="99"/>
    <w:unhideWhenUsed/>
    <w:rsid w:val="0093351E"/>
    <w:rPr>
      <w:color w:val="0000FF"/>
      <w:u w:val="single"/>
    </w:rPr>
  </w:style>
  <w:style w:type="character" w:styleId="HTMLCite">
    <w:name w:val="HTML Cite"/>
    <w:uiPriority w:val="99"/>
    <w:unhideWhenUsed/>
    <w:rsid w:val="0093351E"/>
    <w:rPr>
      <w:i w:val="0"/>
      <w:iCs w:val="0"/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972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04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70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79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62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16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63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0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6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1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32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53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9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65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04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96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41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32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71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632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4232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8</cp:revision>
  <cp:lastPrinted>2019-11-01T18:56:00Z</cp:lastPrinted>
  <dcterms:created xsi:type="dcterms:W3CDTF">2017-11-08T00:01:00Z</dcterms:created>
  <dcterms:modified xsi:type="dcterms:W3CDTF">2020-03-06T21:26:00Z</dcterms:modified>
</cp:coreProperties>
</file>