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0FA6D5" w14:textId="376EBF03" w:rsidR="008A6883" w:rsidRDefault="00FA28EB" w:rsidP="009E1DE5">
      <w:pPr>
        <w:pStyle w:val="Heading1"/>
        <w:keepNext w:val="0"/>
        <w:widowControl w:val="0"/>
        <w:jc w:val="center"/>
      </w:pPr>
      <w:r>
        <w:t xml:space="preserve">Cash Management </w:t>
      </w:r>
      <w:r w:rsidR="004168D7">
        <w:t>Terminology</w:t>
      </w:r>
      <w:bookmarkStart w:id="0" w:name="_GoBack"/>
      <w:bookmarkEnd w:id="0"/>
    </w:p>
    <w:p w14:paraId="248032B1" w14:textId="281D69DB" w:rsidR="00EF5AA6" w:rsidRDefault="004168D7" w:rsidP="00053F05">
      <w:pPr>
        <w:widowControl w:val="0"/>
        <w:jc w:val="center"/>
        <w:rPr>
          <w:b/>
          <w:bCs/>
        </w:rPr>
      </w:pPr>
      <w:r>
        <w:rPr>
          <w:b/>
          <w:bCs/>
        </w:rPr>
        <w:t>Sudweeks</w:t>
      </w:r>
      <w:r w:rsidR="00FA28EB">
        <w:rPr>
          <w:b/>
          <w:bCs/>
        </w:rPr>
        <w:t xml:space="preserve"> </w:t>
      </w:r>
      <w:r w:rsidR="00FA28EB">
        <w:t>MBA620/Fin 418-6 Day 6</w:t>
      </w:r>
    </w:p>
    <w:p w14:paraId="652566B2" w14:textId="77777777" w:rsidR="004168D7" w:rsidRPr="00053F05" w:rsidRDefault="004168D7" w:rsidP="004168D7">
      <w:pPr>
        <w:widowControl w:val="0"/>
        <w:pBdr>
          <w:bottom w:val="single" w:sz="4" w:space="1" w:color="auto"/>
        </w:pBdr>
        <w:jc w:val="center"/>
        <w:rPr>
          <w:b/>
          <w:bCs/>
        </w:rPr>
      </w:pPr>
    </w:p>
    <w:p w14:paraId="66E1B5EB" w14:textId="77777777" w:rsidR="004168D7" w:rsidRDefault="004168D7" w:rsidP="009E1DE5">
      <w:pPr>
        <w:widowControl w:val="0"/>
      </w:pPr>
    </w:p>
    <w:p w14:paraId="7C0CF0DA" w14:textId="77777777" w:rsidR="00DF3B46" w:rsidRPr="0041448D" w:rsidRDefault="00DF3B46" w:rsidP="00580893">
      <w:pPr>
        <w:widowControl w:val="0"/>
      </w:pPr>
      <w:r>
        <w:rPr>
          <w:b/>
        </w:rPr>
        <w:t>After-Tax Return</w:t>
      </w:r>
      <w:r w:rsidR="0041448D">
        <w:rPr>
          <w:b/>
        </w:rPr>
        <w:t xml:space="preserve">: </w:t>
      </w:r>
      <w:r w:rsidR="0041448D">
        <w:t xml:space="preserve"> T</w:t>
      </w:r>
      <w:r w:rsidR="0041448D" w:rsidRPr="0041448D">
        <w:t xml:space="preserve">his is your return after the impact of taxes </w:t>
      </w:r>
      <w:proofErr w:type="gramStart"/>
      <w:r w:rsidR="0041448D" w:rsidRPr="0041448D">
        <w:t>has been taken</w:t>
      </w:r>
      <w:proofErr w:type="gramEnd"/>
      <w:r w:rsidR="0041448D" w:rsidRPr="0041448D">
        <w:t xml:space="preserve"> into account</w:t>
      </w:r>
      <w:r w:rsidR="0041448D">
        <w:t xml:space="preserve">.  It is your before-tax return times 1 minus your marginal tax rate, or </w:t>
      </w:r>
      <w:proofErr w:type="spellStart"/>
      <w:r w:rsidR="0041448D">
        <w:t>R</w:t>
      </w:r>
      <w:r w:rsidR="0041448D" w:rsidRPr="0041448D">
        <w:rPr>
          <w:vertAlign w:val="subscript"/>
        </w:rPr>
        <w:t>Before</w:t>
      </w:r>
      <w:proofErr w:type="spellEnd"/>
      <w:r w:rsidR="0041448D" w:rsidRPr="0041448D">
        <w:rPr>
          <w:vertAlign w:val="subscript"/>
        </w:rPr>
        <w:t xml:space="preserve"> tax</w:t>
      </w:r>
      <w:r w:rsidR="0041448D">
        <w:t xml:space="preserve"> * (1 – Marginal Tax Rate)</w:t>
      </w:r>
    </w:p>
    <w:p w14:paraId="1780DE66" w14:textId="77777777" w:rsidR="00DF3B46" w:rsidRDefault="00DF3B46" w:rsidP="00580893">
      <w:pPr>
        <w:widowControl w:val="0"/>
        <w:rPr>
          <w:b/>
        </w:rPr>
      </w:pPr>
    </w:p>
    <w:p w14:paraId="45E0A4A1" w14:textId="77777777" w:rsidR="0041448D" w:rsidRDefault="00DF3B46" w:rsidP="0041448D">
      <w:r>
        <w:rPr>
          <w:b/>
        </w:rPr>
        <w:t>Annual Percentage Yield</w:t>
      </w:r>
      <w:r w:rsidR="0041448D">
        <w:rPr>
          <w:b/>
        </w:rPr>
        <w:t xml:space="preserve">: </w:t>
      </w:r>
      <w:r w:rsidR="0041448D">
        <w:t>The Annual Percentage Yield is the effective rate of return taking into account the effect of compounding interest and includes the impact of different compounding periods. The APY = (1 + [APR/Periods]</w:t>
      </w:r>
      <w:proofErr w:type="gramStart"/>
      <w:r w:rsidR="0041448D">
        <w:t>)</w:t>
      </w:r>
      <w:r w:rsidR="0041448D">
        <w:rPr>
          <w:vertAlign w:val="superscript"/>
        </w:rPr>
        <w:t>Periods</w:t>
      </w:r>
      <w:proofErr w:type="gramEnd"/>
      <w:r w:rsidR="0041448D">
        <w:t xml:space="preserve"> – 1.</w:t>
      </w:r>
    </w:p>
    <w:p w14:paraId="56188975" w14:textId="77777777" w:rsidR="00DF3B46" w:rsidRDefault="00DF3B46" w:rsidP="00580893">
      <w:pPr>
        <w:widowControl w:val="0"/>
        <w:rPr>
          <w:b/>
        </w:rPr>
      </w:pPr>
    </w:p>
    <w:p w14:paraId="065E2699" w14:textId="77777777" w:rsidR="00580893" w:rsidRDefault="00580893" w:rsidP="00580893">
      <w:pPr>
        <w:widowControl w:val="0"/>
        <w:rPr>
          <w:b/>
        </w:rPr>
      </w:pPr>
      <w:r w:rsidRPr="00580893">
        <w:rPr>
          <w:b/>
        </w:rPr>
        <w:t>Cash Management:</w:t>
      </w:r>
      <w:r>
        <w:t xml:space="preserve">  Cash management is the process of collecting and managing and investing cash for the short-term.</w:t>
      </w:r>
    </w:p>
    <w:p w14:paraId="64FB6DEF" w14:textId="77777777" w:rsidR="00580893" w:rsidRDefault="00580893" w:rsidP="00E14953">
      <w:pPr>
        <w:widowControl w:val="0"/>
        <w:rPr>
          <w:b/>
        </w:rPr>
      </w:pPr>
    </w:p>
    <w:p w14:paraId="1CB54610" w14:textId="77777777" w:rsidR="00E14953" w:rsidRDefault="00E14953" w:rsidP="00E14953">
      <w:pPr>
        <w:widowControl w:val="0"/>
      </w:pPr>
      <w:r w:rsidRPr="004168D7">
        <w:rPr>
          <w:b/>
        </w:rPr>
        <w:t>CD Laddering</w:t>
      </w:r>
      <w:r>
        <w:t xml:space="preserve">:  the process of getting a higher interest rate by buying longer term CDs and purchasing them more often.  For example, </w:t>
      </w:r>
      <w:proofErr w:type="gramStart"/>
      <w:r>
        <w:t>1 month</w:t>
      </w:r>
      <w:proofErr w:type="gramEnd"/>
      <w:r>
        <w:t xml:space="preserve"> CD rates are too low, but you like 6 month rates.  Take the amount of money you want to invest, divide it by 6 (or any number), then invest 1/6 of your money every month in a 6 month rate.  You are creating a ladder of CDs, and every month you have money coming in.  You would then reinvest that in another 6 month CD.</w:t>
      </w:r>
    </w:p>
    <w:p w14:paraId="714D9E4A" w14:textId="77777777" w:rsidR="0041448D" w:rsidRDefault="0041448D" w:rsidP="0041448D">
      <w:pPr>
        <w:widowControl w:val="0"/>
      </w:pPr>
    </w:p>
    <w:p w14:paraId="49BE6BDA" w14:textId="23B0EE9C" w:rsidR="0041448D" w:rsidRDefault="0041448D" w:rsidP="0041448D">
      <w:pPr>
        <w:widowControl w:val="0"/>
        <w:rPr>
          <w:b/>
        </w:rPr>
      </w:pPr>
      <w:r>
        <w:rPr>
          <w:b/>
        </w:rPr>
        <w:t>C</w:t>
      </w:r>
      <w:r w:rsidR="00140CC2">
        <w:rPr>
          <w:b/>
        </w:rPr>
        <w:t>ertificate of Deposit (C</w:t>
      </w:r>
      <w:r>
        <w:rPr>
          <w:b/>
        </w:rPr>
        <w:t>Ds</w:t>
      </w:r>
      <w:r w:rsidR="00140CC2">
        <w:rPr>
          <w:b/>
        </w:rPr>
        <w:t>)</w:t>
      </w:r>
      <w:r>
        <w:rPr>
          <w:b/>
        </w:rPr>
        <w:t xml:space="preserve">:  </w:t>
      </w:r>
      <w:r w:rsidRPr="00A44781">
        <w:t>Certificates of Deposit</w:t>
      </w:r>
      <w:r>
        <w:t xml:space="preserve"> are savings certificates with a fixed maturity date, a specific interest rate and </w:t>
      </w:r>
      <w:proofErr w:type="gramStart"/>
      <w:r>
        <w:t>can be issued</w:t>
      </w:r>
      <w:proofErr w:type="gramEnd"/>
      <w:r>
        <w:t xml:space="preserve"> in any denomination.  A CD restricts access to the funds until the maturity date, and </w:t>
      </w:r>
      <w:proofErr w:type="gramStart"/>
      <w:r>
        <w:t>are generally issued</w:t>
      </w:r>
      <w:proofErr w:type="gramEnd"/>
      <w:r>
        <w:t xml:space="preserve"> by a commercial bank.</w:t>
      </w:r>
    </w:p>
    <w:p w14:paraId="293C647C" w14:textId="77777777" w:rsidR="0041448D" w:rsidRDefault="0041448D" w:rsidP="0041448D">
      <w:pPr>
        <w:widowControl w:val="0"/>
        <w:rPr>
          <w:b/>
        </w:rPr>
      </w:pPr>
    </w:p>
    <w:p w14:paraId="0CE7BE2B" w14:textId="21B839A1" w:rsidR="0041448D" w:rsidRDefault="0041448D" w:rsidP="0041448D">
      <w:pPr>
        <w:widowControl w:val="0"/>
        <w:rPr>
          <w:b/>
        </w:rPr>
      </w:pPr>
      <w:r>
        <w:rPr>
          <w:b/>
        </w:rPr>
        <w:t xml:space="preserve">Checking Accounts:  </w:t>
      </w:r>
      <w:r w:rsidRPr="00A44781">
        <w:t>Checking accounts are deposits hel</w:t>
      </w:r>
      <w:r w:rsidR="00140CC2">
        <w:t>d</w:t>
      </w:r>
      <w:r w:rsidRPr="00A44781">
        <w:t xml:space="preserve"> at a financial institution that allows withdrawals</w:t>
      </w:r>
      <w:r w:rsidR="00140CC2">
        <w:t xml:space="preserve"> (generally checks)</w:t>
      </w:r>
      <w:r w:rsidRPr="00A44781">
        <w:t xml:space="preserve"> and deposits on demand; hence, it </w:t>
      </w:r>
      <w:proofErr w:type="gramStart"/>
      <w:r w:rsidRPr="00A44781">
        <w:t>is also called</w:t>
      </w:r>
      <w:proofErr w:type="gramEnd"/>
      <w:r w:rsidRPr="00A44781">
        <w:t xml:space="preserve"> a demand account.</w:t>
      </w:r>
    </w:p>
    <w:p w14:paraId="31773849" w14:textId="77777777" w:rsidR="0041448D" w:rsidRDefault="0041448D" w:rsidP="00E14953">
      <w:pPr>
        <w:widowControl w:val="0"/>
        <w:rPr>
          <w:b/>
        </w:rPr>
      </w:pPr>
    </w:p>
    <w:p w14:paraId="45B718FE" w14:textId="77777777" w:rsidR="0041448D" w:rsidRDefault="0041448D" w:rsidP="0041448D">
      <w:r w:rsidRPr="00DF3B46">
        <w:rPr>
          <w:b/>
        </w:rPr>
        <w:t>Commercial banks</w:t>
      </w:r>
      <w:r>
        <w:t>.  These financial institutions</w:t>
      </w:r>
      <w:r w:rsidRPr="00DF3B46">
        <w:t xml:space="preserve"> generally compete by offering the widest variety of services; however, they usually do not offer the highest interest rates on deposits or the lowest interest rates on loans.</w:t>
      </w:r>
    </w:p>
    <w:p w14:paraId="1C46A543" w14:textId="77777777" w:rsidR="0041448D" w:rsidRDefault="0041448D" w:rsidP="00E14953">
      <w:pPr>
        <w:widowControl w:val="0"/>
        <w:rPr>
          <w:b/>
        </w:rPr>
      </w:pPr>
    </w:p>
    <w:p w14:paraId="5D3EBEC6" w14:textId="77777777" w:rsidR="00E14953" w:rsidRDefault="00E14953" w:rsidP="00E14953">
      <w:pPr>
        <w:widowControl w:val="0"/>
      </w:pPr>
      <w:r w:rsidRPr="004168D7">
        <w:rPr>
          <w:b/>
        </w:rPr>
        <w:t>Corporate bonds</w:t>
      </w:r>
      <w:r>
        <w:t>:  Debt instruments issued by corporations to fund the requirements of the companies.</w:t>
      </w:r>
    </w:p>
    <w:p w14:paraId="4B299E0D" w14:textId="77777777" w:rsidR="00E14953" w:rsidRDefault="00E14953" w:rsidP="00E14953">
      <w:pPr>
        <w:widowControl w:val="0"/>
      </w:pPr>
    </w:p>
    <w:p w14:paraId="16A136B0" w14:textId="77777777" w:rsidR="0041448D" w:rsidRDefault="0041448D" w:rsidP="0041448D">
      <w:r w:rsidRPr="00DF3B46">
        <w:rPr>
          <w:b/>
        </w:rPr>
        <w:t>Credit unions.</w:t>
      </w:r>
      <w:r>
        <w:t xml:space="preserve">  These institutions </w:t>
      </w:r>
      <w:r w:rsidRPr="00DF3B46">
        <w:t xml:space="preserve">are similar to savings and loan associations, but they are not-for-profit organizations and </w:t>
      </w:r>
      <w:proofErr w:type="gramStart"/>
      <w:r w:rsidRPr="00DF3B46">
        <w:t>are owned</w:t>
      </w:r>
      <w:proofErr w:type="gramEnd"/>
      <w:r w:rsidRPr="00DF3B46">
        <w:t xml:space="preserve"> by their members. They can sometimes offer higher rates on savings accounts and lower rates on loans because they </w:t>
      </w:r>
      <w:proofErr w:type="gramStart"/>
      <w:r w:rsidRPr="00DF3B46">
        <w:t>are not driven</w:t>
      </w:r>
      <w:proofErr w:type="gramEnd"/>
      <w:r w:rsidRPr="00DF3B46">
        <w:t xml:space="preserve"> to provide a profit to shareholders.</w:t>
      </w:r>
    </w:p>
    <w:p w14:paraId="41BBA8DF" w14:textId="77777777" w:rsidR="0041448D" w:rsidRDefault="0041448D" w:rsidP="00E14953">
      <w:pPr>
        <w:widowControl w:val="0"/>
        <w:rPr>
          <w:b/>
        </w:rPr>
      </w:pPr>
    </w:p>
    <w:p w14:paraId="574A4FEC" w14:textId="1C636EBD" w:rsidR="00E14953" w:rsidRDefault="00E14953" w:rsidP="00E14953">
      <w:pPr>
        <w:widowControl w:val="0"/>
      </w:pPr>
      <w:r w:rsidRPr="004168D7">
        <w:rPr>
          <w:b/>
        </w:rPr>
        <w:t>EE Bonds</w:t>
      </w:r>
      <w:r>
        <w:t xml:space="preserve">:  </w:t>
      </w:r>
      <w:r w:rsidR="006139E3">
        <w:t xml:space="preserve">These are </w:t>
      </w:r>
      <w:r>
        <w:t>US government savings bonds where the interest rate is set every 6 months and tied to current market interest rates.</w:t>
      </w:r>
    </w:p>
    <w:p w14:paraId="58E8F390" w14:textId="77777777" w:rsidR="00E14953" w:rsidRDefault="00E14953" w:rsidP="00E14953">
      <w:pPr>
        <w:widowControl w:val="0"/>
      </w:pPr>
    </w:p>
    <w:p w14:paraId="7BD4CB8D" w14:textId="5C3C6278" w:rsidR="00E14953" w:rsidRDefault="00E14953" w:rsidP="00E14953">
      <w:pPr>
        <w:widowControl w:val="0"/>
      </w:pPr>
      <w:r w:rsidRPr="00E14953">
        <w:rPr>
          <w:b/>
        </w:rPr>
        <w:t>Equivalent Taxable Yield</w:t>
      </w:r>
      <w:r>
        <w:t xml:space="preserve">:  This is the yield you would need to earn on a </w:t>
      </w:r>
      <w:proofErr w:type="gramStart"/>
      <w:r>
        <w:t>fully</w:t>
      </w:r>
      <w:r w:rsidR="00313615">
        <w:t>-</w:t>
      </w:r>
      <w:r>
        <w:t>taxable</w:t>
      </w:r>
      <w:proofErr w:type="gramEnd"/>
      <w:r>
        <w:t xml:space="preserve"> security to give the same after-tax return that you receive on a tax advantaged security, i.e., a security that has specific tax advantages (i.e., tax free for Federal or State or both).</w:t>
      </w:r>
    </w:p>
    <w:p w14:paraId="2D91E42C" w14:textId="77777777" w:rsidR="00E14953" w:rsidRDefault="00E14953" w:rsidP="00E14953">
      <w:pPr>
        <w:widowControl w:val="0"/>
      </w:pPr>
    </w:p>
    <w:p w14:paraId="50EB40E1" w14:textId="77777777" w:rsidR="004168D7" w:rsidRDefault="004168D7" w:rsidP="009E1DE5">
      <w:pPr>
        <w:widowControl w:val="0"/>
      </w:pPr>
      <w:r w:rsidRPr="004168D7">
        <w:rPr>
          <w:b/>
        </w:rPr>
        <w:t>I Bonds</w:t>
      </w:r>
      <w:r>
        <w:t xml:space="preserve">:  Inflation linked US government savings bonds, where the rates on the bonds </w:t>
      </w:r>
      <w:proofErr w:type="gramStart"/>
      <w:r>
        <w:t>are tied</w:t>
      </w:r>
      <w:proofErr w:type="gramEnd"/>
      <w:r>
        <w:t xml:space="preserve"> to inflation.</w:t>
      </w:r>
    </w:p>
    <w:p w14:paraId="6C24C9DB" w14:textId="77777777" w:rsidR="00E14953" w:rsidRDefault="00E14953" w:rsidP="009E1DE5">
      <w:pPr>
        <w:widowControl w:val="0"/>
      </w:pPr>
    </w:p>
    <w:p w14:paraId="5A60D9C2" w14:textId="77777777" w:rsidR="00DF3B46" w:rsidRDefault="00DF3B46" w:rsidP="009E1DE5">
      <w:pPr>
        <w:widowControl w:val="0"/>
      </w:pPr>
      <w:r w:rsidRPr="0041448D">
        <w:rPr>
          <w:b/>
        </w:rPr>
        <w:lastRenderedPageBreak/>
        <w:t>Inflation:</w:t>
      </w:r>
      <w:r w:rsidR="0041448D">
        <w:t xml:space="preserve"> This is the rate of general level of prices are changing</w:t>
      </w:r>
    </w:p>
    <w:p w14:paraId="508EC36A" w14:textId="77777777" w:rsidR="00DF3B46" w:rsidRDefault="00DF3B46" w:rsidP="009E1DE5">
      <w:pPr>
        <w:widowControl w:val="0"/>
      </w:pPr>
    </w:p>
    <w:p w14:paraId="0FEB8E7B" w14:textId="77777777" w:rsidR="00DF3B46" w:rsidRDefault="00DF3B46" w:rsidP="009E1DE5">
      <w:pPr>
        <w:widowControl w:val="0"/>
      </w:pPr>
      <w:r w:rsidRPr="0041448D">
        <w:rPr>
          <w:b/>
        </w:rPr>
        <w:t>Interest Rates</w:t>
      </w:r>
      <w:r>
        <w:t>:</w:t>
      </w:r>
      <w:r w:rsidR="0041448D">
        <w:t xml:space="preserve"> This is the amount charged by a lender to allow a borrower the use of the funds.  It </w:t>
      </w:r>
      <w:proofErr w:type="gramStart"/>
      <w:r w:rsidR="0041448D">
        <w:t>is expressed</w:t>
      </w:r>
      <w:proofErr w:type="gramEnd"/>
      <w:r w:rsidR="0041448D">
        <w:t xml:space="preserve"> as a percentage of principal; and typically noted as the APR or annual percentage rate.</w:t>
      </w:r>
    </w:p>
    <w:p w14:paraId="5AC5B769" w14:textId="77777777" w:rsidR="00DF3B46" w:rsidRDefault="00DF3B46" w:rsidP="009E1DE5">
      <w:pPr>
        <w:widowControl w:val="0"/>
      </w:pPr>
    </w:p>
    <w:p w14:paraId="6E1A0FDB" w14:textId="77777777" w:rsidR="00DF3B46" w:rsidRDefault="00DF3B46" w:rsidP="009E1DE5">
      <w:pPr>
        <w:widowControl w:val="0"/>
      </w:pPr>
      <w:r w:rsidRPr="0041448D">
        <w:rPr>
          <w:b/>
        </w:rPr>
        <w:t>Interest Rate Adjustments:</w:t>
      </w:r>
      <w:r>
        <w:t xml:space="preserve"> </w:t>
      </w:r>
      <w:r w:rsidR="0041448D">
        <w:t>With ce</w:t>
      </w:r>
      <w:r>
        <w:t>rtain cash management instruments</w:t>
      </w:r>
      <w:r w:rsidR="0041448D">
        <w:t>, the interest rates can change over time, depending on a specific index and a spread.</w:t>
      </w:r>
    </w:p>
    <w:p w14:paraId="78DF4728" w14:textId="77777777" w:rsidR="00DF3B46" w:rsidRDefault="00DF3B46" w:rsidP="009E1DE5">
      <w:pPr>
        <w:widowControl w:val="0"/>
      </w:pPr>
    </w:p>
    <w:p w14:paraId="28B9BA73" w14:textId="20584AFA" w:rsidR="0041448D" w:rsidRPr="00DF3B46" w:rsidRDefault="0041448D" w:rsidP="0041448D">
      <w:r w:rsidRPr="00DF3B46">
        <w:rPr>
          <w:b/>
        </w:rPr>
        <w:t>Internet banks</w:t>
      </w:r>
      <w:r w:rsidR="00140CC2">
        <w:rPr>
          <w:b/>
        </w:rPr>
        <w:t xml:space="preserve"> and savings</w:t>
      </w:r>
      <w:r w:rsidRPr="00DF3B46">
        <w:rPr>
          <w:b/>
        </w:rPr>
        <w:t>:</w:t>
      </w:r>
      <w:r>
        <w:t xml:space="preserve">  These financial institutions</w:t>
      </w:r>
      <w:r w:rsidRPr="00DF3B46">
        <w:t xml:space="preserve"> are electronic banks that do not have traditional brick-and-mortar branches. Because they have fewer branches, employees, and capital expenditures than traditional banks, they can generally pay higher interest rates on deposits and charge less for loans than traditional banks do.</w:t>
      </w:r>
    </w:p>
    <w:p w14:paraId="78329D6C" w14:textId="77777777" w:rsidR="0041448D" w:rsidRDefault="0041448D" w:rsidP="009E1DE5">
      <w:pPr>
        <w:widowControl w:val="0"/>
        <w:rPr>
          <w:b/>
        </w:rPr>
      </w:pPr>
    </w:p>
    <w:p w14:paraId="48CE3BA9" w14:textId="77777777" w:rsidR="00DF3B46" w:rsidRDefault="00DF3B46" w:rsidP="009E1DE5">
      <w:pPr>
        <w:widowControl w:val="0"/>
      </w:pPr>
      <w:r w:rsidRPr="00DF3B46">
        <w:rPr>
          <w:b/>
        </w:rPr>
        <w:t>Maturity</w:t>
      </w:r>
      <w:r>
        <w:t xml:space="preserve">:  Maturity is the amount time certain financial instruments require the investment to </w:t>
      </w:r>
      <w:proofErr w:type="gramStart"/>
      <w:r>
        <w:t>be held</w:t>
      </w:r>
      <w:proofErr w:type="gramEnd"/>
      <w:r>
        <w:t>, i.e., 3 months, 5 years, or 10 years.</w:t>
      </w:r>
    </w:p>
    <w:p w14:paraId="2AD38CF3" w14:textId="77777777" w:rsidR="00DF3B46" w:rsidRDefault="00DF3B46" w:rsidP="009E1DE5">
      <w:pPr>
        <w:widowControl w:val="0"/>
      </w:pPr>
    </w:p>
    <w:p w14:paraId="10D315DB" w14:textId="77777777" w:rsidR="00E14953" w:rsidRDefault="00E14953" w:rsidP="009E1DE5">
      <w:pPr>
        <w:widowControl w:val="0"/>
      </w:pPr>
      <w:r w:rsidRPr="00E14953">
        <w:rPr>
          <w:b/>
        </w:rPr>
        <w:t>Money Market Account</w:t>
      </w:r>
      <w:r>
        <w:t xml:space="preserve"> or Money Market Deposit Account: A non-financial account that pays interest based on current interest rates in the money markets.  They typically require a higher minimum balance to avoid monthly fees and typically have a higher rate of interest.</w:t>
      </w:r>
    </w:p>
    <w:p w14:paraId="0CFA224B" w14:textId="7EF4D45F" w:rsidR="00E14953" w:rsidRDefault="00E14953" w:rsidP="00E14953">
      <w:pPr>
        <w:widowControl w:val="0"/>
        <w:rPr>
          <w:b/>
        </w:rPr>
      </w:pPr>
    </w:p>
    <w:p w14:paraId="11844D3B" w14:textId="6FA4DBE9" w:rsidR="00140CC2" w:rsidRPr="00140CC2" w:rsidRDefault="00140CC2" w:rsidP="00E14953">
      <w:pPr>
        <w:widowControl w:val="0"/>
      </w:pPr>
      <w:r>
        <w:rPr>
          <w:b/>
        </w:rPr>
        <w:t>Money Market Mutual Fund:</w:t>
      </w:r>
      <w:r w:rsidRPr="00140CC2">
        <w:t xml:space="preserve"> An open-end</w:t>
      </w:r>
      <w:r>
        <w:t xml:space="preserve"> mutual fund that invest in short-term debt securities such as US treasury bills, municipal bonds, or commercial paper.  </w:t>
      </w:r>
      <w:r w:rsidR="00313615">
        <w:t>Make sure it is no-load and low fees.</w:t>
      </w:r>
    </w:p>
    <w:p w14:paraId="5FE8D657" w14:textId="77777777" w:rsidR="00140CC2" w:rsidRDefault="00140CC2" w:rsidP="00E14953">
      <w:pPr>
        <w:widowControl w:val="0"/>
        <w:rPr>
          <w:b/>
        </w:rPr>
      </w:pPr>
    </w:p>
    <w:p w14:paraId="73023F68" w14:textId="77777777" w:rsidR="0041448D" w:rsidRDefault="0041448D" w:rsidP="00E14953">
      <w:pPr>
        <w:widowControl w:val="0"/>
        <w:rPr>
          <w:b/>
        </w:rPr>
      </w:pPr>
      <w:r>
        <w:rPr>
          <w:b/>
        </w:rPr>
        <w:t xml:space="preserve">Real Interest Rate:  </w:t>
      </w:r>
      <w:r w:rsidRPr="0041448D">
        <w:t>The real rate is the interest rate that has been adjust to eliminate the effects of inflation.</w:t>
      </w:r>
    </w:p>
    <w:p w14:paraId="38476068" w14:textId="77777777" w:rsidR="0041448D" w:rsidRDefault="0041448D" w:rsidP="00E14953">
      <w:pPr>
        <w:widowControl w:val="0"/>
        <w:rPr>
          <w:b/>
        </w:rPr>
      </w:pPr>
    </w:p>
    <w:p w14:paraId="254A57B7" w14:textId="77777777" w:rsidR="00DF3B46" w:rsidRDefault="00DF3B46" w:rsidP="00DF3B46">
      <w:pPr>
        <w:widowControl w:val="0"/>
        <w:rPr>
          <w:b/>
        </w:rPr>
      </w:pPr>
      <w:r>
        <w:rPr>
          <w:b/>
        </w:rPr>
        <w:t xml:space="preserve">Safety: </w:t>
      </w:r>
      <w:r w:rsidRPr="00DF3B46">
        <w:t xml:space="preserve">Safety refers to the </w:t>
      </w:r>
      <w:r>
        <w:t>ability to invest without losing principle.  Banks and credit unions have FDIC and NCUA insurance are available for up to $250,000 per depositor (not per account).</w:t>
      </w:r>
    </w:p>
    <w:p w14:paraId="3013CA78" w14:textId="10F9A910" w:rsidR="00DF3B46" w:rsidRDefault="00DF3B46" w:rsidP="00E14953">
      <w:pPr>
        <w:widowControl w:val="0"/>
        <w:rPr>
          <w:b/>
        </w:rPr>
      </w:pPr>
    </w:p>
    <w:p w14:paraId="54D77B5D" w14:textId="1E5EFFCA" w:rsidR="00140CC2" w:rsidRDefault="00140CC2" w:rsidP="00E14953">
      <w:pPr>
        <w:widowControl w:val="0"/>
      </w:pPr>
      <w:r>
        <w:rPr>
          <w:b/>
        </w:rPr>
        <w:t xml:space="preserve">Savings Account:  </w:t>
      </w:r>
      <w:r w:rsidRPr="00140CC2">
        <w:t xml:space="preserve">Deposits held </w:t>
      </w:r>
      <w:r w:rsidRPr="00A44781">
        <w:t xml:space="preserve">at a financial institution that </w:t>
      </w:r>
      <w:r>
        <w:t>earn interest</w:t>
      </w:r>
      <w:r w:rsidRPr="00A44781">
        <w:t>.</w:t>
      </w:r>
    </w:p>
    <w:p w14:paraId="4B693690" w14:textId="77777777" w:rsidR="00140CC2" w:rsidRDefault="00140CC2" w:rsidP="00E14953">
      <w:pPr>
        <w:widowControl w:val="0"/>
        <w:rPr>
          <w:b/>
        </w:rPr>
      </w:pPr>
    </w:p>
    <w:p w14:paraId="024B1FE9" w14:textId="77777777" w:rsidR="0041448D" w:rsidRDefault="0041448D" w:rsidP="0041448D">
      <w:r w:rsidRPr="00DF3B46">
        <w:rPr>
          <w:b/>
        </w:rPr>
        <w:t>Savings and loan associations.</w:t>
      </w:r>
      <w:r>
        <w:t xml:space="preserve">  These institutions</w:t>
      </w:r>
      <w:r w:rsidRPr="00DF3B46">
        <w:t xml:space="preserve"> have slightly different ownership arrangements than banks but are similar to commercial banks. Savings and loan associations may offer slightly higher rates on deposits and somewhat lower rates on loans than commercial banks.</w:t>
      </w:r>
    </w:p>
    <w:p w14:paraId="1713D79B" w14:textId="77777777" w:rsidR="0041448D" w:rsidRPr="00DF3B46" w:rsidRDefault="0041448D" w:rsidP="0041448D"/>
    <w:p w14:paraId="6F43245C" w14:textId="77777777" w:rsidR="00E14953" w:rsidRDefault="00E14953" w:rsidP="00E14953">
      <w:pPr>
        <w:widowControl w:val="0"/>
      </w:pPr>
      <w:r w:rsidRPr="004168D7">
        <w:rPr>
          <w:b/>
        </w:rPr>
        <w:t>Savings Bonds</w:t>
      </w:r>
      <w:r>
        <w:t>:  Bonds issued by the US government with tax advantages to encourage savings.</w:t>
      </w:r>
    </w:p>
    <w:p w14:paraId="7DD6C019" w14:textId="754C438D" w:rsidR="00E14953" w:rsidRDefault="00E14953" w:rsidP="00E14953">
      <w:pPr>
        <w:widowControl w:val="0"/>
      </w:pPr>
    </w:p>
    <w:p w14:paraId="09C87AD4" w14:textId="55252F7A" w:rsidR="006139E3" w:rsidRDefault="006139E3" w:rsidP="00E14953">
      <w:pPr>
        <w:widowControl w:val="0"/>
      </w:pPr>
      <w:r w:rsidRPr="006139E3">
        <w:rPr>
          <w:b/>
        </w:rPr>
        <w:t>Short-term Bond Mutual Fund</w:t>
      </w:r>
      <w:r w:rsidR="00313615">
        <w:t>:  A</w:t>
      </w:r>
      <w:r>
        <w:t xml:space="preserve"> mutual fund that invests in short-term corporate bonds with the expectation of higher returns than money market mutual funds but still have sufficient stability and minimal risk.</w:t>
      </w:r>
      <w:r w:rsidR="00313615">
        <w:t xml:space="preserve">  Make sure it is no-load and has low fees.</w:t>
      </w:r>
    </w:p>
    <w:p w14:paraId="6394FBC4" w14:textId="77777777" w:rsidR="006139E3" w:rsidRDefault="006139E3" w:rsidP="00E14953">
      <w:pPr>
        <w:widowControl w:val="0"/>
      </w:pPr>
    </w:p>
    <w:p w14:paraId="329487D4" w14:textId="77777777" w:rsidR="00580893" w:rsidRDefault="00580893" w:rsidP="00E14953">
      <w:pPr>
        <w:widowControl w:val="0"/>
      </w:pPr>
      <w:r w:rsidRPr="00580893">
        <w:rPr>
          <w:b/>
        </w:rPr>
        <w:t>US Treasury Bills</w:t>
      </w:r>
      <w:r>
        <w:t xml:space="preserve">: These are short-term debt obligations of the US Government with a maturity of generally less than one year, </w:t>
      </w:r>
      <w:proofErr w:type="gramStart"/>
      <w:r>
        <w:t>are sold</w:t>
      </w:r>
      <w:proofErr w:type="gramEnd"/>
      <w:r>
        <w:t xml:space="preserve"> in different maturities, and are issued at a discount from par.  Investors do not receive regular payments as with a coupon bond, but do receive interest at maturity.</w:t>
      </w:r>
    </w:p>
    <w:p w14:paraId="072B9687" w14:textId="77777777" w:rsidR="00DF3B46" w:rsidRPr="00DF3B46" w:rsidRDefault="00DF3B46" w:rsidP="00DF3B46"/>
    <w:sectPr w:rsidR="00DF3B46" w:rsidRPr="00DF3B46" w:rsidSect="009E1DE5">
      <w:pgSz w:w="12240" w:h="15840"/>
      <w:pgMar w:top="1008" w:right="1152" w:bottom="1008"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5DE4389E"/>
    <w:multiLevelType w:val="hybridMultilevel"/>
    <w:tmpl w:val="98848C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6125"/>
    <w:rsid w:val="000375F5"/>
    <w:rsid w:val="00043B39"/>
    <w:rsid w:val="00045187"/>
    <w:rsid w:val="00053F05"/>
    <w:rsid w:val="0005656A"/>
    <w:rsid w:val="000679D6"/>
    <w:rsid w:val="00093C2E"/>
    <w:rsid w:val="000941E9"/>
    <w:rsid w:val="0009799A"/>
    <w:rsid w:val="000B146B"/>
    <w:rsid w:val="000C0190"/>
    <w:rsid w:val="000D2CBA"/>
    <w:rsid w:val="000E7F0A"/>
    <w:rsid w:val="00102B39"/>
    <w:rsid w:val="001177B9"/>
    <w:rsid w:val="00140CC2"/>
    <w:rsid w:val="00171A95"/>
    <w:rsid w:val="00186BC2"/>
    <w:rsid w:val="001D2A3C"/>
    <w:rsid w:val="001E387C"/>
    <w:rsid w:val="001F1250"/>
    <w:rsid w:val="001F73AE"/>
    <w:rsid w:val="00206FE2"/>
    <w:rsid w:val="00224D8D"/>
    <w:rsid w:val="002271AA"/>
    <w:rsid w:val="0024362B"/>
    <w:rsid w:val="00245901"/>
    <w:rsid w:val="0028068C"/>
    <w:rsid w:val="003075B1"/>
    <w:rsid w:val="00307CC8"/>
    <w:rsid w:val="00313615"/>
    <w:rsid w:val="0031528A"/>
    <w:rsid w:val="00333898"/>
    <w:rsid w:val="0034056E"/>
    <w:rsid w:val="00386D80"/>
    <w:rsid w:val="003D36DB"/>
    <w:rsid w:val="004136F1"/>
    <w:rsid w:val="0041448D"/>
    <w:rsid w:val="004168D7"/>
    <w:rsid w:val="004234BF"/>
    <w:rsid w:val="004424C5"/>
    <w:rsid w:val="00457B8E"/>
    <w:rsid w:val="00457D2A"/>
    <w:rsid w:val="00485733"/>
    <w:rsid w:val="00494B43"/>
    <w:rsid w:val="00496D68"/>
    <w:rsid w:val="004B343D"/>
    <w:rsid w:val="00546CB6"/>
    <w:rsid w:val="00555E3E"/>
    <w:rsid w:val="00560C61"/>
    <w:rsid w:val="00580893"/>
    <w:rsid w:val="00591E77"/>
    <w:rsid w:val="00594803"/>
    <w:rsid w:val="00597A8B"/>
    <w:rsid w:val="005C7805"/>
    <w:rsid w:val="00600EE2"/>
    <w:rsid w:val="00612EF2"/>
    <w:rsid w:val="006139E3"/>
    <w:rsid w:val="006344BC"/>
    <w:rsid w:val="006A3CD0"/>
    <w:rsid w:val="006B3E34"/>
    <w:rsid w:val="006D763F"/>
    <w:rsid w:val="00721DCE"/>
    <w:rsid w:val="007267FD"/>
    <w:rsid w:val="007315E9"/>
    <w:rsid w:val="00750131"/>
    <w:rsid w:val="007574DD"/>
    <w:rsid w:val="0077593B"/>
    <w:rsid w:val="00777421"/>
    <w:rsid w:val="00787FB2"/>
    <w:rsid w:val="007C3348"/>
    <w:rsid w:val="007F5417"/>
    <w:rsid w:val="008026E9"/>
    <w:rsid w:val="00814914"/>
    <w:rsid w:val="0082244B"/>
    <w:rsid w:val="00857E6C"/>
    <w:rsid w:val="0086553A"/>
    <w:rsid w:val="008915C8"/>
    <w:rsid w:val="008A3BE7"/>
    <w:rsid w:val="008A6883"/>
    <w:rsid w:val="008B5D15"/>
    <w:rsid w:val="008C6E98"/>
    <w:rsid w:val="008D4E1C"/>
    <w:rsid w:val="008F3536"/>
    <w:rsid w:val="008F3FBA"/>
    <w:rsid w:val="009944C3"/>
    <w:rsid w:val="009C2924"/>
    <w:rsid w:val="009D2880"/>
    <w:rsid w:val="009E1DE5"/>
    <w:rsid w:val="00A161CB"/>
    <w:rsid w:val="00A247BB"/>
    <w:rsid w:val="00A254D9"/>
    <w:rsid w:val="00A33E56"/>
    <w:rsid w:val="00A52A6D"/>
    <w:rsid w:val="00A653F5"/>
    <w:rsid w:val="00A679DC"/>
    <w:rsid w:val="00A81B00"/>
    <w:rsid w:val="00A87C74"/>
    <w:rsid w:val="00AD6E85"/>
    <w:rsid w:val="00AF10D3"/>
    <w:rsid w:val="00B15ADB"/>
    <w:rsid w:val="00B600F3"/>
    <w:rsid w:val="00B936CC"/>
    <w:rsid w:val="00BA3F8A"/>
    <w:rsid w:val="00BB609E"/>
    <w:rsid w:val="00BD225E"/>
    <w:rsid w:val="00BD66DA"/>
    <w:rsid w:val="00C049D4"/>
    <w:rsid w:val="00C76F2B"/>
    <w:rsid w:val="00C80219"/>
    <w:rsid w:val="00C82ECC"/>
    <w:rsid w:val="00C8377E"/>
    <w:rsid w:val="00C902D4"/>
    <w:rsid w:val="00CA5499"/>
    <w:rsid w:val="00CB0A6D"/>
    <w:rsid w:val="00CD45C1"/>
    <w:rsid w:val="00CE04FC"/>
    <w:rsid w:val="00CF73CD"/>
    <w:rsid w:val="00D01C7A"/>
    <w:rsid w:val="00D32E76"/>
    <w:rsid w:val="00D34041"/>
    <w:rsid w:val="00D34B1D"/>
    <w:rsid w:val="00D91CDC"/>
    <w:rsid w:val="00DC1FFB"/>
    <w:rsid w:val="00DF1D38"/>
    <w:rsid w:val="00DF3545"/>
    <w:rsid w:val="00DF3B46"/>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A28EB"/>
    <w:rsid w:val="00FB0CEF"/>
    <w:rsid w:val="00FC2553"/>
    <w:rsid w:val="00FD41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E44FA3"/>
  <w15:chartTrackingRefBased/>
  <w15:docId w15:val="{DAD5208A-6F59-496F-97A0-8A9091F0C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character" w:styleId="Emphasis">
    <w:name w:val="Emphasis"/>
    <w:basedOn w:val="DefaultParagraphFont"/>
    <w:uiPriority w:val="20"/>
    <w:qFormat/>
    <w:rsid w:val="00DF3B46"/>
    <w:rPr>
      <w:i/>
      <w:iCs/>
    </w:rPr>
  </w:style>
  <w:style w:type="paragraph" w:styleId="ListParagraph">
    <w:name w:val="List Paragraph"/>
    <w:basedOn w:val="Normal"/>
    <w:uiPriority w:val="34"/>
    <w:qFormat/>
    <w:rsid w:val="00DF3B46"/>
    <w:pPr>
      <w:spacing w:before="240" w:after="240"/>
      <w:ind w:left="720"/>
    </w:pPr>
  </w:style>
  <w:style w:type="character" w:styleId="CommentReference">
    <w:name w:val="annotation reference"/>
    <w:basedOn w:val="DefaultParagraphFont"/>
    <w:uiPriority w:val="99"/>
    <w:rsid w:val="0041448D"/>
    <w:rPr>
      <w:sz w:val="18"/>
    </w:rPr>
  </w:style>
  <w:style w:type="paragraph" w:styleId="CommentText">
    <w:name w:val="annotation text"/>
    <w:basedOn w:val="Normal"/>
    <w:link w:val="CommentTextChar"/>
    <w:uiPriority w:val="99"/>
    <w:rsid w:val="0041448D"/>
    <w:pPr>
      <w:spacing w:before="240" w:after="240"/>
    </w:pPr>
  </w:style>
  <w:style w:type="character" w:customStyle="1" w:styleId="CommentTextChar">
    <w:name w:val="Comment Text Char"/>
    <w:basedOn w:val="DefaultParagraphFont"/>
    <w:link w:val="CommentText"/>
    <w:uiPriority w:val="99"/>
    <w:rsid w:val="0041448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2</Pages>
  <Words>807</Words>
  <Characters>4602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5399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10</cp:revision>
  <cp:lastPrinted>2018-01-27T16:41:00Z</cp:lastPrinted>
  <dcterms:created xsi:type="dcterms:W3CDTF">2015-01-27T17:27:00Z</dcterms:created>
  <dcterms:modified xsi:type="dcterms:W3CDTF">2020-01-23T00:25:00Z</dcterms:modified>
</cp:coreProperties>
</file>